
<file path=[Content_Types].xml><?xml version="1.0" encoding="utf-8"?>
<Types xmlns="http://schemas.openxmlformats.org/package/2006/content-types">
  <Default Extension="xml" ContentType="application/xml"/>
  <Default Extension="jpg" ContentType="image/jpeg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>
          <w:rFonts w:ascii="Tahoma" w:hAnsi="Tahoma" w:cs="Tahoma"/>
          <w:color w:val="bb9c7a"/>
          <w:sz w:val="12"/>
          <w:szCs w:val="12"/>
        </w:rPr>
      </w:pPr>
      <w:r>
        <w:rPr>
          <w:rFonts w:ascii="Tahoma" w:hAnsi="Tahoma" w:cs="Tahoma"/>
          <w:color w:val="bb9c7a"/>
          <w:sz w:val="12"/>
          <w:szCs w:val="12"/>
        </w:rPr>
        <w:t xml:space="preserve">j</w:t>
      </w:r>
      <w:r>
        <w:rPr>
          <w:rFonts w:ascii="Tahoma" w:hAnsi="Tahoma" w:cs="Tahoma"/>
          <w:color w:val="bb9c7a"/>
          <w:sz w:val="12"/>
          <w:szCs w:val="12"/>
        </w:rPr>
      </w:r>
      <w:r>
        <w:rPr>
          <w:rFonts w:ascii="Tahoma" w:hAnsi="Tahoma" w:cs="Tahoma"/>
          <w:color w:val="bb9c7a"/>
          <w:sz w:val="12"/>
          <w:szCs w:val="12"/>
        </w:rPr>
      </w:r>
    </w:p>
    <w:p>
      <w:pPr>
        <w:pBdr/>
        <w:spacing/>
        <w:ind/>
        <w:rPr>
          <w:rFonts w:ascii="Tahoma" w:hAnsi="Tahoma" w:cs="Tahoma"/>
          <w:color w:val="bb9c7a"/>
          <w:sz w:val="12"/>
          <w:szCs w:val="12"/>
        </w:rPr>
      </w:pPr>
      <w:r>
        <w:rPr>
          <w:lang w:val="fr-FR" w:eastAsia="fr-FR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904230" cy="7616190"/>
                <wp:effectExtent l="0" t="0" r="13970" b="16510"/>
                <wp:wrapNone/>
                <wp:docPr id="3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>
                          <a:off x="0" y="0"/>
                          <a:ext cx="5904230" cy="7616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/>
                              <w:ind/>
                              <w:jc w:val="center"/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36"/>
                                <w:szCs w:val="36"/>
                              </w:rPr>
                            </w: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36"/>
                                <w:szCs w:val="36"/>
                              </w:rPr>
                            </w: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36"/>
                                <w:szCs w:val="36"/>
                              </w:rPr>
                            </w:r>
                          </w:p>
                          <w:p>
                            <w:pPr>
                              <w:pBdr/>
                              <w:spacing/>
                              <w:ind/>
                              <w:jc w:val="center"/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36"/>
                                <w:szCs w:val="36"/>
                              </w:rPr>
                              <w:t xml:space="preserve">REPUBLIQUE ISLAMIQUE MAURITANIE </w:t>
                            </w: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36"/>
                                <w:szCs w:val="36"/>
                              </w:rPr>
                            </w: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36"/>
                                <w:szCs w:val="36"/>
                              </w:rPr>
                            </w:r>
                          </w:p>
                          <w:p>
                            <w:pPr>
                              <w:pBdr/>
                              <w:spacing/>
                              <w:ind/>
                              <w:jc w:val="center"/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36"/>
                                <w:szCs w:val="36"/>
                              </w:rPr>
                              <w:t xml:space="preserve">MINISTERE DES MINES ET DE L’INDUSTRIE</w:t>
                            </w: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36"/>
                                <w:szCs w:val="36"/>
                              </w:rPr>
                            </w: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36"/>
                                <w:szCs w:val="36"/>
                              </w:rPr>
                            </w:r>
                          </w:p>
                          <w:p>
                            <w:pPr>
                              <w:pBdr/>
                              <w:spacing/>
                              <w:ind/>
                              <w:rPr/>
                            </w:pPr>
                            <w:r/>
                            <w:r/>
                          </w:p>
                          <w:p>
                            <w:pPr>
                              <w:pBdr/>
                              <w:spacing/>
                              <w:ind/>
                              <w:rPr/>
                            </w:pPr>
                            <w:r/>
                            <w:r/>
                          </w:p>
                          <w:p>
                            <w:pPr>
                              <w:pBdr/>
                              <w:spacing/>
                              <w:ind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fr-FR" w:eastAsia="fr-FR"/>
                              </w:rPr>
                              <mc:AlternateContent>
                                <mc:Choice Requires="wpg">
                                  <w:drawing>
                                    <wp:inline xmlns:wp="http://schemas.openxmlformats.org/drawingml/2006/wordprocessingDrawing" distT="0" distB="0" distL="0" distR="0">
                                      <wp:extent cx="1079770" cy="1079770"/>
                                      <wp:effectExtent l="0" t="0" r="0" b="0"/>
                                      <wp:docPr id="4" name="Image 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9" name="téléchargement (2).png"/>
                                              <pic:cNvPicPr>
                                                <a:picLocks noChangeAspect="1"/>
                                              </pic:cNvPicPr>
                                              <pic:nvPr/>
                                            </pic:nvPicPr>
                                            <pic:blipFill>
                                              <a:blip r:embed="rId11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089338" cy="108933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c:Choice>
                                <mc:Fallback>
                                  <w:pict>
                                    <v:shapetype id="_x0000_t75" coordsize="21600,21600" o:spt="75" o:preferrelative="t" path="m@4@5l@4@11@9@11@9@5xe" filled="f" stroked="f">
                                      <v:stroke joinstyle="miter"/>
                                      <v:formulas>
                                        <v:f eqn="if lineDrawn pixelLineWidth 0"/>
                                        <v:f eqn="sum @0 1 0"/>
                                        <v:f eqn="sum 0 0 @1"/>
                                        <v:f eqn="prod @2 1 2"/>
                                        <v:f eqn="prod @3 21600 pixelWidth"/>
                                        <v:f eqn="prod @3 21600 pixelHeight"/>
                                        <v:f eqn="sum @0 0 1"/>
                                        <v:f eqn="prod @6 1 2"/>
                                        <v:f eqn="prod @7 21600 pixelWidth"/>
                                        <v:f eqn="sum @8 21600 0"/>
                                        <v:f eqn="prod @7 21600 pixelHeight"/>
                                        <v:f eqn="sum @10 21600 0"/>
                                      </v:formulas>
                                      <v:path o:extrusionok="f" gradientshapeok="t" o:connecttype="rect"/>
                                      <o:lock v:ext="edit" aspectratio="t"/>
                                    </v:shapetype>
                                    <v:shape id="_x0000_i2" o:spid="_x0000_s2" type="#_x0000_t75" style="width:85.02pt;height:85.02pt;mso-wrap-distance-left:0.00pt;mso-wrap-distance-top:0.00pt;mso-wrap-distance-right:0.00pt;mso-wrap-distance-bottom:0.00pt;z-index:1;" stroked="false">
                                      <v:imagedata r:id="rId11" o:title=""/>
                                      <o:lock v:ext="edit" rotation="t"/>
                                    </v:shape>
                                  </w:pict>
                                </mc:Fallback>
                              </mc:AlternateConten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</w:r>
                          </w:p>
                          <w:p>
                            <w:pPr>
                              <w:pBdr/>
                              <w:spacing/>
                              <w:ind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</w:r>
                          </w:p>
                          <w:p>
                            <w:pPr>
                              <w:pBdr/>
                              <w:spacing/>
                              <w:ind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</w:r>
                          </w:p>
                          <w:p>
                            <w:pPr>
                              <w:pBdr/>
                              <w:spacing/>
                              <w:ind/>
                              <w:jc w:val="center"/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</w: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</w: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</w:r>
                          </w:p>
                          <w:p>
                            <w:pPr>
                              <w:pBdr/>
                              <w:spacing/>
                              <w:ind/>
                              <w:jc w:val="center"/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  <w:t xml:space="preserve">DOCUMENT OFFICIEL DE CADRAGE ET DE CONCEPTION.</w:t>
                            </w: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</w: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</w:r>
                          </w:p>
                          <w:p>
                            <w:pPr>
                              <w:pBdr/>
                              <w:spacing/>
                              <w:ind/>
                              <w:jc w:val="center"/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  <w:t xml:space="preserve">Développement d’une Plateforme Numérique pour la Gestion des Demandes d’Autorisation Industrielle</w:t>
                            </w: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</w: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</w:r>
                          </w:p>
                          <w:p>
                            <w:pPr>
                              <w:pBdr/>
                              <w:spacing/>
                              <w:ind/>
                              <w:jc w:val="center"/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  <w:t xml:space="preserve">Réf : DGI TDR </w:t>
                            </w: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  <w:t xml:space="preserve">002/2025</w:t>
                            </w: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</w: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</w:r>
                          </w:p>
                          <w:p>
                            <w:pPr>
                              <w:pBdr/>
                              <w:spacing/>
                              <w:ind/>
                              <w:jc w:val="center"/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</w: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</w: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</w:r>
                          </w:p>
                          <w:p>
                            <w:pPr>
                              <w:pBdr/>
                              <w:spacing/>
                              <w:ind/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</w: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</w:r>
                            <w:r>
                              <w:rPr>
                                <w:rFonts w:ascii="Verdana" w:hAnsi="Verdana" w:cs="Verdana"/>
                                <w:b/>
                                <w:bCs/>
                                <w:color w:val="354257"/>
                                <w:sz w:val="40"/>
                                <w:szCs w:val="40"/>
                              </w:rPr>
                            </w:r>
                          </w:p>
                          <w:p>
                            <w:pPr>
                              <w:pBdr/>
                              <w:spacing/>
                              <w:ind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</w:r>
                          </w:p>
                          <w:p>
                            <w:pPr>
                              <w:pBdr/>
                              <w:spacing/>
                              <w:ind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mc:AlternateContent>
                                <mc:Choice Requires="wpg">
                                  <w:drawing>
                                    <wp:inline xmlns:wp="http://schemas.openxmlformats.org/drawingml/2006/wordprocessingDrawing" distT="0" distB="0" distL="0" distR="0">
                                      <wp:extent cx="2618105" cy="1113790"/>
                                      <wp:effectExtent l="0" t="0" r="0" b="3810"/>
                                      <wp:docPr id="5" name="Image 1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Image 1"/>
                                              <pic:cNvPicPr/>
                                              <pic:nvPr/>
                                            </pic:nvPicPr>
                                            <pic:blipFill>
                                              <a:blip r:embed="rId12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618105" cy="11137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mc:Choice>
                                <mc:Fallback>
                                  <w:pict>
                                    <v:shapetype id="_x0000_t75" coordsize="21600,21600" o:spt="75" o:preferrelative="t" path="m@4@5l@4@11@9@11@9@5xe" filled="f" stroked="f">
                                      <v:stroke joinstyle="miter"/>
                                      <v:formulas>
                                        <v:f eqn="if lineDrawn pixelLineWidth 0"/>
                                        <v:f eqn="sum @0 1 0"/>
                                        <v:f eqn="sum 0 0 @1"/>
                                        <v:f eqn="prod @2 1 2"/>
                                        <v:f eqn="prod @3 21600 pixelWidth"/>
                                        <v:f eqn="prod @3 21600 pixelHeight"/>
                                        <v:f eqn="sum @0 0 1"/>
                                        <v:f eqn="prod @6 1 2"/>
                                        <v:f eqn="prod @7 21600 pixelWidth"/>
                                        <v:f eqn="sum @8 21600 0"/>
                                        <v:f eqn="prod @7 21600 pixelHeight"/>
                                        <v:f eqn="sum @10 21600 0"/>
                                      </v:formulas>
                                      <v:path o:extrusionok="f" gradientshapeok="t" o:connecttype="rect"/>
                                      <o:lock v:ext="edit" aspectratio="t"/>
                                    </v:shapetype>
                                    <v:shape id="_x0000_i3" o:spid="_x0000_s3" type="#_x0000_t75" style="width:206.15pt;height:87.70pt;mso-wrap-distance-left:0.00pt;mso-wrap-distance-top:0.00pt;mso-wrap-distance-right:0.00pt;mso-wrap-distance-bottom:0.00pt;z-index:1;" stroked="false">
                                      <v:imagedata r:id="rId12" o:title=""/>
                                      <o:lock v:ext="edit" rotation="t"/>
                                    </v:shape>
                                  </w:pict>
                                </mc:Fallback>
                              </mc:AlternateConten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" o:spid="_x0000_s4" o:spt="202" type="#_x0000_t202" style="position:absolute;z-index:251661312;o:allowoverlap:true;o:allowincell:true;mso-position-horizontal-relative:text;margin-left:0.00pt;mso-position-horizontal:absolute;mso-position-vertical-relative:text;margin-top:-0.05pt;mso-position-vertical:absolute;width:464.90pt;height:599.70pt;mso-wrap-distance-left:9.00pt;mso-wrap-distance-top:0.00pt;mso-wrap-distance-right:9.00pt;mso-wrap-distance-bottom:0.00pt;v-text-anchor:top;visibility:visible;" fillcolor="#FFFFFF" strokecolor="#000000" strokeweight="0.50pt">
                <v:textbox inset="0,0,0,0">
                  <w:txbxContent>
                    <w:p>
                      <w:pPr>
                        <w:pBdr/>
                        <w:spacing/>
                        <w:ind/>
                        <w:jc w:val="center"/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36"/>
                          <w:szCs w:val="36"/>
                        </w:rPr>
                      </w:pP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36"/>
                          <w:szCs w:val="36"/>
                        </w:rPr>
                      </w: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36"/>
                          <w:szCs w:val="36"/>
                        </w:rPr>
                      </w: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36"/>
                          <w:szCs w:val="36"/>
                        </w:rPr>
                      </w:r>
                    </w:p>
                    <w:p>
                      <w:pPr>
                        <w:pBdr/>
                        <w:spacing/>
                        <w:ind/>
                        <w:jc w:val="center"/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36"/>
                          <w:szCs w:val="36"/>
                        </w:rPr>
                      </w:pP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36"/>
                          <w:szCs w:val="36"/>
                        </w:rPr>
                        <w:t xml:space="preserve">REPUBLIQUE ISLAMIQUE MAURITANIE </w:t>
                      </w: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36"/>
                          <w:szCs w:val="36"/>
                        </w:rPr>
                      </w: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36"/>
                          <w:szCs w:val="36"/>
                        </w:rPr>
                      </w:r>
                    </w:p>
                    <w:p>
                      <w:pPr>
                        <w:pBdr/>
                        <w:spacing/>
                        <w:ind/>
                        <w:jc w:val="center"/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36"/>
                          <w:szCs w:val="36"/>
                        </w:rPr>
                      </w:pP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36"/>
                          <w:szCs w:val="36"/>
                        </w:rPr>
                        <w:t xml:space="preserve">MINISTERE DES MINES ET DE L’INDUSTRIE</w:t>
                      </w: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36"/>
                          <w:szCs w:val="36"/>
                        </w:rPr>
                      </w: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36"/>
                          <w:szCs w:val="36"/>
                        </w:rPr>
                      </w:r>
                    </w:p>
                    <w:p>
                      <w:pPr>
                        <w:pBdr/>
                        <w:spacing/>
                        <w:ind/>
                        <w:rPr/>
                      </w:pPr>
                      <w:r/>
                      <w:r/>
                    </w:p>
                    <w:p>
                      <w:pPr>
                        <w:pBdr/>
                        <w:spacing/>
                        <w:ind/>
                        <w:rPr/>
                      </w:pPr>
                      <w:r/>
                      <w:r/>
                    </w:p>
                    <w:p>
                      <w:pPr>
                        <w:pBdr/>
                        <w:spacing/>
                        <w:ind/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  <w:lang w:val="fr-FR" w:eastAsia="fr-FR"/>
                        </w:rPr>
                        <mc:AlternateContent>
                          <mc:Choice Requires="wpg">
                            <w:drawing>
                              <wp:inline xmlns:wp="http://schemas.openxmlformats.org/drawingml/2006/wordprocessingDrawing" distT="0" distB="0" distL="0" distR="0">
                                <wp:extent cx="1079770" cy="1079770"/>
                                <wp:effectExtent l="0" t="0" r="0" b="0"/>
                                <wp:docPr id="4" name="Image 6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9" name="téléchargement (2).png"/>
                                        <pic:cNvPicPr>
                                          <a:picLocks noChangeAspect="1"/>
                                        </pic:cNvPicPr>
                                        <pic:nvPr/>
                                      </pic:nvPicPr>
                                      <pic:blipFill>
                                        <a:blip r:embed="rId11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089338" cy="1089338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mc:Choice>
                          <mc:Fallback>
                            <w:pict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_x0000_i2" o:spid="_x0000_s2" type="#_x0000_t75" style="width:85.02pt;height:85.02pt;mso-wrap-distance-left:0.00pt;mso-wrap-distance-top:0.00pt;mso-wrap-distance-right:0.00pt;mso-wrap-distance-bottom:0.00pt;z-index:1;" stroked="false">
                                <v:imagedata r:id="rId11" o:title=""/>
                                <o:lock v:ext="edit" rotation="t"/>
                              </v:shape>
                            </w:pict>
                          </mc:Fallback>
                        </mc:AlternateContent>
                      </w:r>
                      <w:r>
                        <w:rPr>
                          <w:sz w:val="36"/>
                          <w:szCs w:val="36"/>
                        </w:rPr>
                      </w:r>
                      <w:r>
                        <w:rPr>
                          <w:sz w:val="36"/>
                          <w:szCs w:val="36"/>
                        </w:rPr>
                      </w:r>
                    </w:p>
                    <w:p>
                      <w:pPr>
                        <w:pBdr/>
                        <w:spacing/>
                        <w:ind/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</w:r>
                      <w:r>
                        <w:rPr>
                          <w:sz w:val="36"/>
                          <w:szCs w:val="36"/>
                        </w:rPr>
                      </w:r>
                      <w:r>
                        <w:rPr>
                          <w:sz w:val="36"/>
                          <w:szCs w:val="36"/>
                        </w:rPr>
                      </w:r>
                    </w:p>
                    <w:p>
                      <w:pPr>
                        <w:pBdr/>
                        <w:spacing/>
                        <w:ind/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</w:r>
                      <w:r>
                        <w:rPr>
                          <w:sz w:val="36"/>
                          <w:szCs w:val="36"/>
                        </w:rPr>
                      </w:r>
                      <w:r>
                        <w:rPr>
                          <w:sz w:val="36"/>
                          <w:szCs w:val="36"/>
                        </w:rPr>
                      </w:r>
                    </w:p>
                    <w:p>
                      <w:pPr>
                        <w:pBdr/>
                        <w:spacing/>
                        <w:ind/>
                        <w:jc w:val="center"/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</w:pP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</w: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</w: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</w:r>
                    </w:p>
                    <w:p>
                      <w:pPr>
                        <w:pBdr/>
                        <w:spacing/>
                        <w:ind/>
                        <w:jc w:val="center"/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</w:pP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  <w:t xml:space="preserve">DOCUMENT OFFICIEL DE CADRAGE ET DE CONCEPTION.</w:t>
                      </w: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</w: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</w:r>
                    </w:p>
                    <w:p>
                      <w:pPr>
                        <w:pBdr/>
                        <w:spacing/>
                        <w:ind/>
                        <w:jc w:val="center"/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</w:pP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  <w:t xml:space="preserve">Développement d’une Plateforme Numérique pour la Gestion des Demandes d’Autorisation Industrielle</w:t>
                      </w: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</w: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</w:r>
                    </w:p>
                    <w:p>
                      <w:pPr>
                        <w:pBdr/>
                        <w:spacing/>
                        <w:ind/>
                        <w:jc w:val="center"/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</w:pP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  <w:t xml:space="preserve">Réf : DGI TDR </w:t>
                      </w: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  <w:t xml:space="preserve">002/2025</w:t>
                      </w: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</w: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</w:r>
                    </w:p>
                    <w:p>
                      <w:pPr>
                        <w:pBdr/>
                        <w:spacing/>
                        <w:ind/>
                        <w:jc w:val="center"/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</w:pP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</w: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</w: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</w:r>
                    </w:p>
                    <w:p>
                      <w:pPr>
                        <w:pBdr/>
                        <w:spacing/>
                        <w:ind/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</w:pP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</w: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</w:r>
                      <w:r>
                        <w:rPr>
                          <w:rFonts w:ascii="Verdana" w:hAnsi="Verdana" w:cs="Verdana"/>
                          <w:b/>
                          <w:bCs/>
                          <w:color w:val="354257"/>
                          <w:sz w:val="40"/>
                          <w:szCs w:val="40"/>
                        </w:rPr>
                      </w:r>
                    </w:p>
                    <w:p>
                      <w:pPr>
                        <w:pBdr/>
                        <w:spacing/>
                        <w:ind/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</w:r>
                      <w:r>
                        <w:rPr>
                          <w:sz w:val="40"/>
                          <w:szCs w:val="40"/>
                        </w:rPr>
                      </w:r>
                      <w:r>
                        <w:rPr>
                          <w:sz w:val="40"/>
                          <w:szCs w:val="40"/>
                        </w:rPr>
                      </w:r>
                    </w:p>
                    <w:p>
                      <w:pPr>
                        <w:pBdr/>
                        <w:spacing/>
                        <w:ind/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mc:AlternateContent>
                          <mc:Choice Requires="wpg">
                            <w:drawing>
                              <wp:inline xmlns:wp="http://schemas.openxmlformats.org/drawingml/2006/wordprocessingDrawing" distT="0" distB="0" distL="0" distR="0">
                                <wp:extent cx="2618105" cy="1113790"/>
                                <wp:effectExtent l="0" t="0" r="0" b="3810"/>
                                <wp:docPr id="5" name="Image 1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Image 1"/>
                                        <pic:cNvPicPr/>
                                        <pic:nvPr/>
                                      </pic:nvPicPr>
                                      <pic:blipFill>
                                        <a:blip r:embed="rId12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618105" cy="11137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mc:Choice>
                          <mc:Fallback>
                            <w:pict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_x0000_i3" o:spid="_x0000_s3" type="#_x0000_t75" style="width:206.15pt;height:87.70pt;mso-wrap-distance-left:0.00pt;mso-wrap-distance-top:0.00pt;mso-wrap-distance-right:0.00pt;mso-wrap-distance-bottom:0.00pt;z-index:1;" stroked="false">
                                <v:imagedata r:id="rId12" o:title=""/>
                                <o:lock v:ext="edit" rotation="t"/>
                              </v:shape>
                            </w:pict>
                          </mc:Fallback>
                        </mc:AlternateContent>
                      </w:r>
                      <w:r>
                        <w:rPr>
                          <w:sz w:val="36"/>
                          <w:szCs w:val="36"/>
                        </w:rPr>
                      </w:r>
                      <w:r>
                        <w:rPr>
                          <w:sz w:val="36"/>
                          <w:szCs w:val="36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ahoma" w:hAnsi="Tahoma" w:cs="Tahoma"/>
          <w:color w:val="bb9c7a"/>
          <w:sz w:val="12"/>
          <w:szCs w:val="12"/>
        </w:rPr>
        <w:br w:type="page" w:clear="all"/>
      </w:r>
      <w:r>
        <w:rPr>
          <w:rFonts w:ascii="Tahoma" w:hAnsi="Tahoma" w:cs="Tahoma"/>
          <w:color w:val="bb9c7a"/>
          <w:sz w:val="12"/>
          <w:szCs w:val="12"/>
        </w:rPr>
      </w:r>
      <w:r>
        <w:rPr>
          <w:rFonts w:ascii="Tahoma" w:hAnsi="Tahoma" w:cs="Tahoma"/>
          <w:color w:val="bb9c7a"/>
          <w:sz w:val="12"/>
          <w:szCs w:val="12"/>
        </w:rPr>
      </w:r>
    </w:p>
    <w:p>
      <w:pPr>
        <w:pBdr/>
        <w:spacing/>
        <w:ind/>
        <w:rPr>
          <w:rFonts w:ascii="Tahoma" w:hAnsi="Tahoma" w:cs="Tahoma"/>
          <w:color w:val="bb9c7a"/>
          <w:sz w:val="12"/>
          <w:szCs w:val="12"/>
        </w:rPr>
      </w:pPr>
      <w:r>
        <w:rPr>
          <w:rFonts w:ascii="Tahoma" w:hAnsi="Tahoma" w:cs="Tahoma"/>
          <w:color w:val="bb9c7a"/>
          <w:sz w:val="12"/>
          <w:szCs w:val="12"/>
        </w:rPr>
        <w:t xml:space="preserve">PARTNERS F 0R DE VEL0PMENT</w:t>
      </w:r>
      <w:r>
        <w:rPr>
          <w:rFonts w:ascii="Tahoma" w:hAnsi="Tahoma" w:cs="Tahoma"/>
          <w:color w:val="bb9c7a"/>
          <w:sz w:val="12"/>
          <w:szCs w:val="12"/>
        </w:rPr>
      </w:r>
      <w:r>
        <w:rPr>
          <w:rFonts w:ascii="Tahoma" w:hAnsi="Tahoma" w:cs="Tahoma"/>
          <w:color w:val="bb9c7a"/>
          <w:sz w:val="12"/>
          <w:szCs w:val="12"/>
        </w:rPr>
      </w:r>
    </w:p>
    <w:p>
      <w:pPr>
        <w:pBdr/>
        <w:spacing/>
        <w:ind/>
        <w:rPr/>
      </w:pPr>
      <w:r/>
      <w:r/>
    </w:p>
    <w:p>
      <w:pPr>
        <w:pStyle w:val="1075"/>
        <w:keepNext w:val="true"/>
        <w:keepLines w:val="true"/>
        <w:numPr>
          <w:ilvl w:val="0"/>
          <w:numId w:val="24"/>
        </w:numPr>
        <w:pBdr/>
        <w:spacing w:before="200"/>
        <w:ind/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INTRODUCTION</w:t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</w:p>
    <w:p>
      <w:pPr>
        <w:pStyle w:val="1075"/>
        <w:pBdr/>
        <w:spacing/>
        <w:ind/>
        <w:rPr>
          <w:b/>
        </w:rPr>
      </w:pPr>
      <w:r>
        <w:rPr>
          <w:b/>
        </w:rPr>
      </w:r>
      <w:r>
        <w:rPr>
          <w:b/>
        </w:rPr>
      </w:r>
      <w:r>
        <w:rPr>
          <w:b/>
        </w:rPr>
      </w:r>
    </w:p>
    <w:p>
      <w:pPr>
        <w:pBdr/>
        <w:spacing/>
        <w:ind/>
        <w:jc w:val="both"/>
        <w:rPr/>
      </w:pPr>
      <w:r>
        <w:t xml:space="preserve">La Direction Générale de l’Industrie (DGI) du Ministère des Mines et de l’Industrie souhaite moderniser et numériser la gestion </w:t>
      </w:r>
      <w:r>
        <w:t xml:space="preserve">des demandes d’autorisations industrielles à travers une plateforme centralisée, intuitive et sécurisée. Ce document présente le cadrage, la conception fonctionnelle et technique, ainsi que la modélisation des processus, conformément aux exigences des TDR.</w:t>
      </w:r>
      <w:r/>
    </w:p>
    <w:p>
      <w:pPr>
        <w:pBdr/>
        <w:spacing/>
        <w:ind/>
        <w:rPr/>
      </w:pPr>
      <w:r/>
      <w:r/>
    </w:p>
    <w:p>
      <w:pPr>
        <w:keepNext w:val="true"/>
        <w:keepLines w:val="true"/>
        <w:pBdr/>
        <w:spacing w:before="200"/>
        <w:ind w:firstLine="0" w:left="0"/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2. CONTEXTE ET OBJECTIFS</w:t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</w:p>
    <w:p>
      <w:pPr>
        <w:keepNext w:val="true"/>
        <w:keepLines w:val="true"/>
        <w:pBdr/>
        <w:spacing w:before="200"/>
        <w:ind w:firstLine="0" w:left="0"/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2.1 Contexte réglementaire</w:t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</w:p>
    <w:p>
      <w:pPr>
        <w:pStyle w:val="1075"/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Décret n°2009-189 (enregistrement des entreprises industrielles)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Décret n°2012-037 (eaux minérales)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Arrêtés n°0185 et n°0333 (boulangeries-pâtisseries)</w:t>
      </w:r>
      <w:r/>
    </w:p>
    <w:p>
      <w:pPr>
        <w:pBdr/>
        <w:spacing/>
        <w:ind/>
        <w:rPr/>
      </w:pPr>
      <w:r/>
      <w:r/>
    </w:p>
    <w:p>
      <w:pPr>
        <w:keepNext w:val="true"/>
        <w:keepLines w:val="true"/>
        <w:pBdr/>
        <w:spacing w:before="200"/>
        <w:ind w:firstLine="0" w:left="0"/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2.2 Objectifs du projet</w:t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</w:p>
    <w:p>
      <w:pPr>
        <w:pStyle w:val="1075"/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Dématérialiser le dépôt, l’analyse, la validation et le suivi des demandes.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Accélérer les délais de traitement et renforcer la transparence.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Garantir un archivage numérique sécurisé et un pilotage efficace via des tableaux de bord.</w:t>
      </w:r>
      <w:r/>
    </w:p>
    <w:p>
      <w:pPr>
        <w:pBdr/>
        <w:spacing/>
        <w:ind/>
        <w:rPr/>
      </w:pPr>
      <w:r/>
      <w:r/>
    </w:p>
    <w:p>
      <w:pPr>
        <w:keepNext w:val="true"/>
        <w:keepLines w:val="true"/>
        <w:pBdr/>
        <w:spacing w:before="200"/>
        <w:ind w:firstLine="0" w:left="0"/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CHAPITRE I : </w:t>
      </w: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PORTEE DU PROJET</w:t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</w:p>
    <w:p>
      <w:pPr>
        <w:keepNext w:val="true"/>
        <w:keepLines w:val="true"/>
        <w:pBdr/>
        <w:spacing w:before="200"/>
        <w:ind w:firstLine="0" w:left="0"/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I</w:t>
      </w: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ntroduction</w:t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</w:p>
    <w:p>
      <w:pPr>
        <w:pBdr/>
        <w:spacing/>
        <w:ind/>
        <w:jc w:val="both"/>
        <w:rPr/>
      </w:pPr>
      <w:r>
        <w:t xml:space="preserve">La définition de la portée du projet constitue une étape essentiell</w:t>
      </w:r>
      <w:r>
        <w:t xml:space="preserve">e pour cadrer le développement </w:t>
      </w:r>
      <w:r>
        <w:t xml:space="preserve">de la plateforme numérique centralisée destinée à la gestion des aut</w:t>
      </w:r>
      <w:r>
        <w:t xml:space="preserve">orisations industrielles par la </w:t>
      </w:r>
      <w:r>
        <w:t xml:space="preserve">DGI. Elle permet de clarifier les objectifs visés, de délimiter le périmètre fonctionnel et technique et d’identifier les exclusions, contraintes, ressources et livrables attendus. Ce travail de cadrage</w:t>
      </w:r>
      <w:r>
        <w:t xml:space="preserve"> </w:t>
      </w:r>
      <w:r>
        <w:t xml:space="preserve">facilite l’alignement des parties prenantes, la planification des différentes phases du projet et la</w:t>
      </w:r>
      <w:r>
        <w:t xml:space="preserve"> </w:t>
      </w:r>
      <w:r>
        <w:t xml:space="preserve">mise en place d’un suivi rigoureux, garantissant ainsi la réussite du déploiement dans les délais</w:t>
      </w:r>
      <w:r>
        <w:t xml:space="preserve"> </w:t>
      </w:r>
      <w:r>
        <w:t xml:space="preserve">impartis.</w:t>
      </w:r>
      <w:r/>
    </w:p>
    <w:p>
      <w:pPr>
        <w:pBdr/>
        <w:spacing/>
        <w:ind/>
        <w:jc w:val="both"/>
        <w:rPr/>
      </w:pPr>
      <w:r/>
      <w:r/>
    </w:p>
    <w:p>
      <w:pPr>
        <w:keepNext w:val="true"/>
        <w:keepLines w:val="true"/>
        <w:pBdr/>
        <w:spacing w:before="200"/>
        <w:ind w:firstLine="0" w:left="0"/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1- Objectifs  de la du Projet</w:t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</w:p>
    <w:p>
      <w:pPr>
        <w:pStyle w:val="1075"/>
        <w:pBdr/>
        <w:spacing/>
        <w:ind/>
        <w:rPr>
          <w:b/>
        </w:rPr>
      </w:pPr>
      <w:r>
        <w:rPr>
          <w:b/>
        </w:rPr>
      </w:r>
      <w:r>
        <w:rPr>
          <w:b/>
        </w:rPr>
      </w:r>
      <w:r>
        <w:rPr>
          <w:b/>
        </w:rPr>
      </w:r>
    </w:p>
    <w:p>
      <w:pPr>
        <w:pBdr/>
        <w:spacing/>
        <w:ind/>
        <w:rPr/>
      </w:pPr>
      <w:r>
        <w:t xml:space="preserve">La portée du projet consiste en la création d'une plateforme numérique cen</w:t>
      </w:r>
      <w:r>
        <w:t xml:space="preserve">tralisée pour la DGI permettant </w:t>
      </w:r>
      <w:r>
        <w:t xml:space="preserve">de :</w:t>
      </w:r>
      <w:r/>
    </w:p>
    <w:p>
      <w:pPr>
        <w:pStyle w:val="1075"/>
        <w:numPr>
          <w:ilvl w:val="0"/>
          <w:numId w:val="3"/>
        </w:numPr>
        <w:pBdr/>
        <w:spacing/>
        <w:ind/>
        <w:rPr/>
      </w:pPr>
      <w:r>
        <w:t xml:space="preserve">Dématérialiser le traitement des autorisations industrielles (boulangerie-pâtisserie, ea</w:t>
      </w:r>
      <w:r>
        <w:t xml:space="preserve">u minérale, </w:t>
      </w:r>
      <w:r>
        <w:t xml:space="preserve">usines)</w:t>
      </w:r>
      <w:r/>
    </w:p>
    <w:p>
      <w:pPr>
        <w:pStyle w:val="1075"/>
        <w:numPr>
          <w:ilvl w:val="0"/>
          <w:numId w:val="3"/>
        </w:numPr>
        <w:pBdr/>
        <w:spacing/>
        <w:ind/>
        <w:rPr/>
      </w:pPr>
      <w:r>
        <w:t xml:space="preserve">Optimiser les délais de traitement des demandes</w:t>
      </w:r>
      <w:r/>
    </w:p>
    <w:p>
      <w:pPr>
        <w:pStyle w:val="1075"/>
        <w:numPr>
          <w:ilvl w:val="0"/>
          <w:numId w:val="3"/>
        </w:numPr>
        <w:pBdr/>
        <w:spacing/>
        <w:ind/>
        <w:rPr/>
      </w:pPr>
      <w:r>
        <w:t xml:space="preserve">Assurer la traçabilité complète du processus décisionnel</w:t>
      </w:r>
      <w:r/>
    </w:p>
    <w:p>
      <w:pPr>
        <w:pStyle w:val="1075"/>
        <w:numPr>
          <w:ilvl w:val="0"/>
          <w:numId w:val="3"/>
        </w:numPr>
        <w:pBdr/>
        <w:spacing/>
        <w:ind/>
        <w:rPr/>
      </w:pPr>
      <w:r>
        <w:t xml:space="preserve">Fournir un archivage numérique sécurisé</w:t>
      </w:r>
      <w:r/>
    </w:p>
    <w:p>
      <w:pPr>
        <w:pStyle w:val="1075"/>
        <w:numPr>
          <w:ilvl w:val="0"/>
          <w:numId w:val="3"/>
        </w:numPr>
        <w:pBdr/>
        <w:spacing/>
        <w:ind/>
        <w:rPr/>
      </w:pPr>
      <w:r>
        <w:t xml:space="preserve">Générer des tableaux de bord statistiques et analytiques</w:t>
      </w:r>
      <w:r/>
    </w:p>
    <w:p>
      <w:pPr>
        <w:pStyle w:val="1075"/>
        <w:numPr>
          <w:ilvl w:val="0"/>
          <w:numId w:val="3"/>
        </w:numPr>
        <w:pBdr/>
        <w:spacing/>
        <w:ind/>
        <w:rPr/>
      </w:pPr>
      <w:r>
        <w:t xml:space="preserve">Renforcer la transparence administrative.</w:t>
      </w:r>
      <w:r/>
    </w:p>
    <w:p>
      <w:pPr>
        <w:pStyle w:val="1075"/>
        <w:pBdr/>
        <w:spacing/>
        <w:ind/>
        <w:rPr/>
      </w:pPr>
      <w:r/>
      <w:r/>
    </w:p>
    <w:p>
      <w:pPr>
        <w:keepNext w:val="true"/>
        <w:keepLines w:val="true"/>
        <w:pBdr/>
        <w:spacing w:before="200"/>
        <w:ind/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2. Périmètre Fonctionnel</w:t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</w:p>
    <w:p>
      <w:pPr>
        <w:keepNext w:val="true"/>
        <w:keepLines w:val="true"/>
        <w:pBdr/>
        <w:spacing w:before="200"/>
        <w:ind/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 . </w:t>
      </w: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Inclus dans la portée :</w:t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</w:p>
    <w:p>
      <w:pPr>
        <w:pStyle w:val="1075"/>
        <w:numPr>
          <w:ilvl w:val="0"/>
          <w:numId w:val="3"/>
        </w:numPr>
        <w:pBdr/>
        <w:spacing/>
        <w:ind/>
        <w:rPr/>
      </w:pPr>
      <w:r>
        <w:t xml:space="preserve">Gestion des comptes utilisateurs multi-profils (DEMANDEUR, SG, DGI, DDPI, etc.)</w:t>
      </w:r>
      <w:r/>
    </w:p>
    <w:p>
      <w:pPr>
        <w:pStyle w:val="1075"/>
        <w:numPr>
          <w:ilvl w:val="0"/>
          <w:numId w:val="3"/>
        </w:numPr>
        <w:pBdr/>
        <w:spacing/>
        <w:ind/>
        <w:rPr/>
      </w:pPr>
      <w:r>
        <w:t xml:space="preserve">Dépôt de demandes en ligne avec télé versement des pièces justificatives</w:t>
      </w:r>
      <w:r/>
    </w:p>
    <w:p>
      <w:pPr>
        <w:pStyle w:val="1075"/>
        <w:numPr>
          <w:ilvl w:val="0"/>
          <w:numId w:val="3"/>
        </w:numPr>
        <w:pBdr/>
        <w:spacing/>
        <w:ind/>
        <w:rPr/>
      </w:pPr>
      <w:r>
        <w:t xml:space="preserve">Workflow paramétrable selon le type de demande et conformément aux réglementations</w:t>
      </w:r>
      <w:r/>
    </w:p>
    <w:p>
      <w:pPr>
        <w:pStyle w:val="1075"/>
        <w:numPr>
          <w:ilvl w:val="0"/>
          <w:numId w:val="3"/>
        </w:numPr>
        <w:pBdr/>
        <w:spacing/>
        <w:ind/>
        <w:rPr/>
      </w:pPr>
      <w:r>
        <w:t xml:space="preserve">Notifications et alertes automatiques</w:t>
      </w:r>
      <w:r/>
    </w:p>
    <w:p>
      <w:pPr>
        <w:pStyle w:val="1075"/>
        <w:numPr>
          <w:ilvl w:val="0"/>
          <w:numId w:val="3"/>
        </w:numPr>
        <w:pBdr/>
        <w:spacing/>
        <w:ind/>
        <w:rPr/>
      </w:pPr>
      <w:r>
        <w:t xml:space="preserve">Suivi en temps réel du statut des demandes</w:t>
      </w:r>
      <w:r/>
    </w:p>
    <w:p>
      <w:pPr>
        <w:pStyle w:val="1075"/>
        <w:numPr>
          <w:ilvl w:val="0"/>
          <w:numId w:val="3"/>
        </w:numPr>
        <w:pBdr/>
        <w:spacing/>
        <w:ind/>
        <w:rPr/>
      </w:pPr>
      <w:r>
        <w:t xml:space="preserve">Tableaux de bord et rapports statistiques</w:t>
      </w:r>
      <w:r/>
    </w:p>
    <w:p>
      <w:pPr>
        <w:pStyle w:val="1075"/>
        <w:numPr>
          <w:ilvl w:val="0"/>
          <w:numId w:val="3"/>
        </w:numPr>
        <w:pBdr/>
        <w:spacing/>
        <w:ind/>
        <w:rPr/>
      </w:pPr>
      <w:r>
        <w:t xml:space="preserve">Interfaces web et mobile sécurisées</w:t>
      </w:r>
      <w:r/>
    </w:p>
    <w:p>
      <w:pPr>
        <w:pStyle w:val="1075"/>
        <w:numPr>
          <w:ilvl w:val="0"/>
          <w:numId w:val="3"/>
        </w:numPr>
        <w:pBdr/>
        <w:spacing/>
        <w:ind/>
        <w:rPr/>
      </w:pPr>
      <w:r>
        <w:t xml:space="preserve">Module d'administration et de gestion des droits</w:t>
      </w:r>
      <w:r/>
    </w:p>
    <w:p>
      <w:pPr>
        <w:pStyle w:val="1075"/>
        <w:numPr>
          <w:ilvl w:val="0"/>
          <w:numId w:val="3"/>
        </w:numPr>
        <w:pBdr/>
        <w:spacing/>
        <w:ind/>
        <w:rPr/>
      </w:pPr>
      <w:r>
        <w:t xml:space="preserve">Archivage électronique sécurisé, avec sauvegardes automatiques</w:t>
      </w:r>
      <w:r/>
    </w:p>
    <w:p>
      <w:pPr>
        <w:keepNext w:val="true"/>
        <w:keepLines w:val="true"/>
        <w:pBdr/>
        <w:spacing w:before="200"/>
        <w:ind/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pPr>
      <w:r>
        <w:rPr>
          <w:b/>
        </w:rPr>
        <w:t xml:space="preserve"> .</w:t>
      </w: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 E</w:t>
      </w: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xclu du projet</w:t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</w:p>
    <w:p>
      <w:pPr>
        <w:pStyle w:val="1075"/>
        <w:numPr>
          <w:ilvl w:val="0"/>
          <w:numId w:val="3"/>
        </w:numPr>
        <w:pBdr/>
        <w:spacing/>
        <w:ind/>
        <w:rPr/>
      </w:pPr>
      <w:r>
        <w:t xml:space="preserve">Paiement en ligne des frais de dossier</w:t>
      </w:r>
      <w:r/>
    </w:p>
    <w:p>
      <w:pPr>
        <w:pStyle w:val="1075"/>
        <w:numPr>
          <w:ilvl w:val="0"/>
          <w:numId w:val="3"/>
        </w:numPr>
        <w:pBdr/>
        <w:spacing/>
        <w:ind/>
        <w:rPr/>
      </w:pPr>
      <w:r>
        <w:t xml:space="preserve">Intégration avec d’autres systèmes externes non mentionnés</w:t>
      </w:r>
      <w:r/>
    </w:p>
    <w:p>
      <w:pPr>
        <w:pStyle w:val="1075"/>
        <w:numPr>
          <w:ilvl w:val="0"/>
          <w:numId w:val="3"/>
        </w:numPr>
        <w:pBdr/>
        <w:spacing/>
        <w:ind/>
        <w:rPr/>
      </w:pPr>
      <w:r>
        <w:t xml:space="preserve">Gestion des ressources humaines internes du ministère</w:t>
      </w:r>
      <w:r/>
    </w:p>
    <w:p>
      <w:pPr>
        <w:pStyle w:val="1075"/>
        <w:numPr>
          <w:ilvl w:val="0"/>
          <w:numId w:val="5"/>
        </w:numPr>
        <w:pBdr/>
        <w:spacing/>
        <w:ind/>
        <w:rPr/>
      </w:pPr>
      <w:r>
        <w:t xml:space="preserve">Identifier les contraintes et ressources</w:t>
      </w:r>
      <w:r/>
    </w:p>
    <w:p>
      <w:pPr>
        <w:pStyle w:val="1075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36645" cy="3958050"/>
                <wp:effectExtent l="0" t="0" r="0" b="0"/>
                <wp:docPr id="6" name="Image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Capture d’écran 2025-05-21 à 09.33.14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3636644" cy="3958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286.35pt;height:311.66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/>
    </w:p>
    <w:p>
      <w:pPr>
        <w:pStyle w:val="1075"/>
        <w:pBdr/>
        <w:spacing/>
        <w:ind/>
        <w:rPr>
          <w:b/>
        </w:rPr>
      </w:pPr>
      <w:r>
        <w:rPr>
          <w:b/>
        </w:rPr>
      </w:r>
      <w:r>
        <w:rPr>
          <w:b/>
        </w:rPr>
      </w:r>
      <w:r>
        <w:rPr>
          <w:b/>
        </w:rPr>
      </w:r>
    </w:p>
    <w:p>
      <w:pPr>
        <w:keepNext w:val="true"/>
        <w:keepLines w:val="true"/>
        <w:pBdr/>
        <w:spacing w:before="200"/>
        <w:ind/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3. </w:t>
      </w: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Respect des textes réglementaires (Décrets et Arrêtés cités)</w:t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</w:p>
    <w:p>
      <w:pPr>
        <w:pStyle w:val="1075"/>
        <w:numPr>
          <w:ilvl w:val="0"/>
          <w:numId w:val="5"/>
        </w:numPr>
        <w:pBdr/>
        <w:spacing/>
        <w:ind/>
        <w:rPr/>
      </w:pPr>
      <w:r>
        <w:t xml:space="preserve">Délai de réalisation : 5 mois maximum</w:t>
      </w:r>
      <w:r/>
    </w:p>
    <w:p>
      <w:pPr>
        <w:pStyle w:val="1075"/>
        <w:numPr>
          <w:ilvl w:val="0"/>
          <w:numId w:val="5"/>
        </w:numPr>
        <w:pBdr/>
        <w:spacing/>
        <w:ind/>
        <w:rPr/>
      </w:pPr>
      <w:r>
        <w:t xml:space="preserve">Budget et ressources humaines définis par Richat-Partners</w:t>
      </w:r>
      <w:r/>
    </w:p>
    <w:p>
      <w:pPr>
        <w:pStyle w:val="1075"/>
        <w:numPr>
          <w:ilvl w:val="0"/>
          <w:numId w:val="5"/>
        </w:numPr>
        <w:pBdr/>
        <w:spacing/>
        <w:ind/>
        <w:rPr/>
      </w:pPr>
      <w:r>
        <w:t xml:space="preserve">Disponibilité des parties prenantes pour validation et tests</w:t>
      </w:r>
      <w:r/>
    </w:p>
    <w:p>
      <w:pPr>
        <w:keepNext w:val="true"/>
        <w:keepLines w:val="true"/>
        <w:pBdr/>
        <w:spacing w:before="200"/>
        <w:ind/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 Décrire les livrables attendus</w:t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</w:p>
    <w:p>
      <w:pPr>
        <w:pStyle w:val="1075"/>
        <w:numPr>
          <w:ilvl w:val="0"/>
          <w:numId w:val="5"/>
        </w:numPr>
        <w:pBdr/>
        <w:spacing/>
        <w:ind/>
        <w:rPr/>
      </w:pPr>
      <w:r>
        <w:t xml:space="preserve">Plateforme web et mobile sécurisée</w:t>
      </w:r>
      <w:r/>
    </w:p>
    <w:p>
      <w:pPr>
        <w:pStyle w:val="1075"/>
        <w:numPr>
          <w:ilvl w:val="0"/>
          <w:numId w:val="5"/>
        </w:numPr>
        <w:pBdr/>
        <w:spacing/>
        <w:ind/>
        <w:rPr/>
      </w:pPr>
      <w:r>
        <w:t xml:space="preserve">Module de gestion multi-profils et workflows paramétrables</w:t>
      </w:r>
      <w:r/>
    </w:p>
    <w:p>
      <w:pPr>
        <w:pStyle w:val="1075"/>
        <w:numPr>
          <w:ilvl w:val="0"/>
          <w:numId w:val="5"/>
        </w:numPr>
        <w:pBdr/>
        <w:spacing/>
        <w:ind/>
        <w:rPr/>
      </w:pPr>
      <w:r>
        <w:t xml:space="preserve">Système de notifications et alertes automatiques</w:t>
      </w:r>
      <w:r/>
    </w:p>
    <w:p>
      <w:pPr>
        <w:pStyle w:val="1075"/>
        <w:numPr>
          <w:ilvl w:val="0"/>
          <w:numId w:val="5"/>
        </w:numPr>
        <w:pBdr/>
        <w:spacing/>
        <w:ind/>
        <w:rPr/>
      </w:pPr>
      <w:r>
        <w:t xml:space="preserve">Tableaux de bord et rapports statistiques</w:t>
      </w:r>
      <w:r/>
    </w:p>
    <w:p>
      <w:pPr>
        <w:pStyle w:val="1075"/>
        <w:numPr>
          <w:ilvl w:val="0"/>
          <w:numId w:val="5"/>
        </w:numPr>
        <w:pBdr/>
        <w:spacing/>
        <w:ind/>
        <w:rPr/>
      </w:pPr>
      <w:r>
        <w:t xml:space="preserve">Documentation technique et guides utilisateurs</w:t>
      </w:r>
      <w:r/>
    </w:p>
    <w:p>
      <w:pPr>
        <w:pStyle w:val="1075"/>
        <w:numPr>
          <w:ilvl w:val="0"/>
          <w:numId w:val="5"/>
        </w:numPr>
        <w:pBdr/>
        <w:spacing/>
        <w:ind/>
        <w:rPr/>
      </w:pPr>
      <w:r>
        <w:t xml:space="preserve">Formation et transfert de compétences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4227830"/>
                <wp:effectExtent l="0" t="0" r="0" b="1270"/>
                <wp:docPr id="7" name="Image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" name="Capture d’écran 2025-05-21 à 09.34.33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756910" cy="42278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53.30pt;height:332.90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/>
    </w:p>
    <w:p>
      <w:pPr>
        <w:pStyle w:val="1075"/>
        <w:pBdr/>
        <w:spacing/>
        <w:ind/>
        <w:rPr/>
      </w:pPr>
      <w:r/>
      <w:r/>
    </w:p>
    <w:p>
      <w:pPr>
        <w:keepNext w:val="true"/>
        <w:keepLines w:val="true"/>
        <w:pBdr/>
        <w:spacing w:before="200"/>
        <w:ind/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4</w:t>
      </w: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. Délimiter les fonctionnalités et travaux inclus</w:t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</w:p>
    <w:p>
      <w:pPr>
        <w:pBdr/>
        <w:spacing/>
        <w:ind/>
        <w:rPr/>
      </w:pPr>
      <w:r/>
      <w:r/>
    </w:p>
    <w:p>
      <w:pPr>
        <w:pStyle w:val="1075"/>
        <w:numPr>
          <w:ilvl w:val="0"/>
          <w:numId w:val="5"/>
        </w:numPr>
        <w:pBdr/>
        <w:spacing/>
        <w:ind/>
        <w:rPr/>
      </w:pPr>
      <w:r>
        <w:t xml:space="preserve">Gestion des utilisateurs et rôles (demandeurs, agents, administrateurs)</w:t>
      </w:r>
      <w:r/>
    </w:p>
    <w:p>
      <w:pPr>
        <w:pStyle w:val="1075"/>
        <w:numPr>
          <w:ilvl w:val="0"/>
          <w:numId w:val="5"/>
        </w:numPr>
        <w:pBdr/>
        <w:spacing/>
        <w:ind/>
        <w:rPr/>
      </w:pPr>
      <w:r>
        <w:t xml:space="preserve">Dépôt et suivi des demandes en ligne avec pièces jointes</w:t>
      </w:r>
      <w:r/>
    </w:p>
    <w:p>
      <w:pPr>
        <w:pStyle w:val="1075"/>
        <w:numPr>
          <w:ilvl w:val="0"/>
          <w:numId w:val="5"/>
        </w:numPr>
        <w:pBdr/>
        <w:spacing/>
        <w:ind/>
        <w:rPr/>
      </w:pPr>
      <w:r>
        <w:t xml:space="preserve">Circuit de validation multi-acteurs selon type de demande</w:t>
      </w:r>
      <w:r/>
    </w:p>
    <w:p>
      <w:pPr>
        <w:pStyle w:val="1075"/>
        <w:numPr>
          <w:ilvl w:val="0"/>
          <w:numId w:val="5"/>
        </w:numPr>
        <w:pBdr/>
        <w:spacing/>
        <w:ind/>
        <w:rPr/>
      </w:pPr>
      <w:r>
        <w:t xml:space="preserve">Notifications automatiques à chaque étape</w:t>
      </w:r>
      <w:r/>
    </w:p>
    <w:p>
      <w:pPr>
        <w:pStyle w:val="1075"/>
        <w:numPr>
          <w:ilvl w:val="0"/>
          <w:numId w:val="5"/>
        </w:numPr>
        <w:pBdr/>
        <w:spacing/>
        <w:ind/>
        <w:rPr/>
      </w:pPr>
      <w:r>
        <w:t xml:space="preserve">Reporting et pilotage</w:t>
      </w:r>
      <w:r/>
    </w:p>
    <w:p>
      <w:pPr>
        <w:pBdr/>
        <w:spacing/>
        <w:ind/>
        <w:rPr>
          <w:b/>
        </w:rPr>
      </w:pPr>
      <w:r>
        <w:rPr>
          <w:b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4133215"/>
                <wp:effectExtent l="0" t="0" r="0" b="0"/>
                <wp:docPr id="8" name="Image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" name="Capture d’écran 2025-05-21 à 09.35.44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756910" cy="41332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53.30pt;height:325.45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b/>
        </w:rPr>
      </w:r>
      <w:r>
        <w:rPr>
          <w:b/>
        </w:rPr>
      </w:r>
    </w:p>
    <w:p>
      <w:pPr>
        <w:keepNext w:val="true"/>
        <w:keepLines w:val="true"/>
        <w:pBdr/>
        <w:spacing w:before="200"/>
        <w:ind/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5</w:t>
      </w: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. Établir le calendrier et jalons clés</w:t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</w:p>
    <w:p>
      <w:pPr>
        <w:pStyle w:val="1075"/>
        <w:numPr>
          <w:ilvl w:val="0"/>
          <w:numId w:val="5"/>
        </w:numPr>
        <w:pBdr/>
        <w:spacing/>
        <w:ind/>
        <w:rPr/>
      </w:pPr>
      <w:r>
        <w:t xml:space="preserve">Phase de cadrage et conception : 2 semaines</w:t>
      </w:r>
      <w:r/>
    </w:p>
    <w:p>
      <w:pPr>
        <w:pStyle w:val="1075"/>
        <w:numPr>
          <w:ilvl w:val="0"/>
          <w:numId w:val="5"/>
        </w:numPr>
        <w:pBdr/>
        <w:spacing/>
        <w:ind/>
        <w:rPr/>
      </w:pPr>
      <w:r>
        <w:t xml:space="preserve">Développement MVP : 8 semaines</w:t>
      </w:r>
      <w:r/>
    </w:p>
    <w:p>
      <w:pPr>
        <w:pStyle w:val="1075"/>
        <w:numPr>
          <w:ilvl w:val="0"/>
          <w:numId w:val="5"/>
        </w:numPr>
        <w:pBdr/>
        <w:spacing/>
        <w:ind/>
        <w:rPr/>
      </w:pPr>
      <w:r>
        <w:t xml:space="preserve">Tests, formation et déploiement : 4 semaines</w:t>
      </w:r>
      <w:r/>
    </w:p>
    <w:p>
      <w:pPr>
        <w:pStyle w:val="1075"/>
        <w:numPr>
          <w:ilvl w:val="0"/>
          <w:numId w:val="5"/>
        </w:numPr>
        <w:pBdr/>
        <w:spacing/>
        <w:ind/>
        <w:rPr/>
      </w:pPr>
      <w:r>
        <w:t xml:space="preserve">Support post-livraison : 3 mois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26627" cy="2872200"/>
                <wp:effectExtent l="0" t="0" r="0" b="0"/>
                <wp:docPr id="9" name="Image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" name="Capture d’écran 2025-05-21 à 09.37.18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5226626" cy="2872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11.55pt;height:226.16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b/>
        </w:rPr>
      </w:pPr>
      <w:r>
        <w:rPr>
          <w:b/>
        </w:rPr>
      </w:r>
      <w:r>
        <w:rPr>
          <w:b/>
        </w:rPr>
      </w:r>
      <w:r>
        <w:rPr>
          <w:b/>
        </w:rPr>
      </w:r>
    </w:p>
    <w:p>
      <w:pPr>
        <w:keepNext w:val="true"/>
        <w:keepLines w:val="true"/>
        <w:pBdr/>
        <w:spacing w:before="200"/>
        <w:ind/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6</w:t>
      </w: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. Valider et communiquer la portée</w:t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</w:p>
    <w:p>
      <w:pPr>
        <w:pStyle w:val="1075"/>
        <w:numPr>
          <w:ilvl w:val="0"/>
          <w:numId w:val="7"/>
        </w:numPr>
        <w:pBdr/>
        <w:spacing/>
        <w:ind/>
        <w:rPr/>
      </w:pPr>
      <w:r>
        <w:t xml:space="preserve">Soumettre la portée formalisée à la DGI et aux parties prenantes pour validation</w:t>
      </w:r>
      <w:r/>
    </w:p>
    <w:p>
      <w:pPr>
        <w:pStyle w:val="1075"/>
        <w:numPr>
          <w:ilvl w:val="0"/>
          <w:numId w:val="7"/>
        </w:numPr>
        <w:pBdr/>
        <w:spacing/>
        <w:ind/>
        <w:rPr/>
      </w:pPr>
      <w:r>
        <w:t xml:space="preserve">D</w:t>
      </w:r>
      <w:r>
        <w:t xml:space="preserve">iffuser </w:t>
      </w:r>
      <w:r>
        <w:t xml:space="preserve">un document clair et partagé servant de référence tout au long du projet</w:t>
      </w:r>
      <w:r/>
    </w:p>
    <w:p>
      <w:pPr>
        <w:pStyle w:val="1075"/>
        <w:numPr>
          <w:ilvl w:val="0"/>
          <w:numId w:val="7"/>
        </w:numPr>
        <w:pBdr/>
        <w:spacing/>
        <w:ind/>
        <w:rPr/>
      </w:pPr>
      <w:r>
        <w:t xml:space="preserve">Mettre en place un processus de gestion des changements pour maîtriser les</w:t>
      </w:r>
      <w:r/>
    </w:p>
    <w:p>
      <w:pPr>
        <w:pStyle w:val="1075"/>
        <w:numPr>
          <w:ilvl w:val="0"/>
          <w:numId w:val="7"/>
        </w:numPr>
        <w:pBdr/>
        <w:spacing/>
        <w:ind/>
        <w:rPr/>
      </w:pPr>
      <w:r>
        <w:t xml:space="preserve">évolutions</w:t>
      </w:r>
      <w:r>
        <w:rPr>
          <w:rFonts w:ascii="Calibri" w:hAnsi="Calibri" w:cs="Calibri"/>
          <w:b/>
          <w:bCs/>
          <w:color w:val="4f81bd"/>
          <w:sz w:val="26"/>
          <w:szCs w:val="26"/>
        </w:rPr>
      </w:r>
      <w:r/>
    </w:p>
    <w:p>
      <w:pPr>
        <w:keepNext w:val="true"/>
        <w:keepLines w:val="true"/>
        <w:pBdr/>
        <w:spacing w:before="200"/>
        <w:ind/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CHAPITRE II : ANALYSE DES BESOINS. </w:t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  <w:r>
        <w:rPr>
          <w:rFonts w:ascii="Calibri" w:hAnsi="Calibri" w:cs="Calibri"/>
          <w:b/>
          <w:bCs/>
          <w:color w:val="4f81bd"/>
          <w:sz w:val="26"/>
          <w:szCs w:val="26"/>
          <w14:ligatures w14:val="none"/>
        </w:rPr>
      </w:r>
    </w:p>
    <w:p>
      <w:pPr>
        <w:keepNext w:val="true"/>
        <w:keepLines w:val="true"/>
        <w:pBdr/>
        <w:spacing w:before="200"/>
        <w:ind/>
        <w:outlineLvl w:val="1"/>
        <w:rPr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1. Objectif du projet</w: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</w:r>
    </w:p>
    <w:p>
      <w:pPr>
        <w:pBdr/>
        <w:spacing w:after="200"/>
        <w:ind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Développer une plateforme numérique centralisée, intuitive et sécurisée, permettant la gestion dématérialisée des demandes d’autorisations industrielles auprès de la Direction Générale de l’Industrie (DGI).</w:t>
      </w:r>
      <w:r>
        <w:rPr>
          <w:rFonts w:asciiTheme="minorHAnsi" w:hAnsiTheme="minorHAnsi" w:eastAsiaTheme="minorHAnsi" w:cstheme="minorBidi"/>
          <w:lang w:eastAsia="en-US"/>
        </w:rPr>
        <w:br/>
        <w:t xml:space="preserve"> </w:t>
      </w:r>
      <w:r>
        <w:rPr>
          <w:rFonts w:asciiTheme="minorHAnsi" w:hAnsiTheme="minorHAnsi" w:eastAsiaTheme="minorHAnsi" w:cstheme="minorBidi"/>
          <w:lang w:eastAsia="en-US"/>
        </w:rPr>
        <w:br/>
        <w:t xml:space="preserve"> Cette plateforme vise à :</w:t>
      </w:r>
      <w:r>
        <w:rPr>
          <w:rFonts w:asciiTheme="minorHAnsi" w:hAnsiTheme="minorHAnsi" w:eastAsiaTheme="minorHAnsi" w:cstheme="minorBidi"/>
          <w:lang w:eastAsia="en-US"/>
        </w:rPr>
        <w:br/>
        <w:t xml:space="preserve"> • Dématérialiser le dépôt, l’analyse, la validation et le suivi des demandes ;</w:t>
      </w:r>
      <w:r>
        <w:rPr>
          <w:rFonts w:asciiTheme="minorHAnsi" w:hAnsiTheme="minorHAnsi" w:eastAsiaTheme="minorHAnsi" w:cstheme="minorBidi"/>
          <w:lang w:eastAsia="en-US"/>
        </w:rPr>
        <w:br/>
        <w:t xml:space="preserve"> • Améliorer les délais de traitement et la transparence administrative ;</w:t>
      </w:r>
      <w:r>
        <w:rPr>
          <w:rFonts w:asciiTheme="minorHAnsi" w:hAnsiTheme="minorHAnsi" w:eastAsiaTheme="minorHAnsi" w:cstheme="minorBidi"/>
          <w:lang w:eastAsia="en-US"/>
        </w:rPr>
        <w:br/>
        <w:t xml:space="preserve"> • Assurer un archivage numérique sécurisé ;</w:t>
      </w:r>
      <w:r>
        <w:rPr>
          <w:rFonts w:asciiTheme="minorHAnsi" w:hAnsiTheme="minorHAnsi" w:eastAsiaTheme="minorHAnsi" w:cstheme="minorBidi"/>
          <w:lang w:eastAsia="en-US"/>
        </w:rPr>
        <w:br/>
        <w:t xml:space="preserve"> • Fournir des tableaux de bord pour le pilotage statistique et stratégique.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keepNext w:val="true"/>
        <w:keepLines w:val="true"/>
        <w:pBdr/>
        <w:spacing w:before="200"/>
        <w:ind/>
        <w:outlineLvl w:val="1"/>
        <w:rPr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2. Utilisateurs du système</w: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</w:r>
    </w:p>
    <w:tbl>
      <w:tblPr>
        <w:tblW w:w="0" w:type="auto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blBorders>
        <w:tblCellSpacing w:w="0" w:type="dxa"/>
        <w:tblLook w:val="04A0" w:firstRow="1" w:lastRow="0" w:firstColumn="1" w:lastColumn="0" w:noHBand="0" w:noVBand="1"/>
      </w:tblPr>
      <w:tblGrid>
        <w:gridCol w:w="4320"/>
        <w:gridCol w:w="4320"/>
      </w:tblGrid>
      <w:tr>
        <w:trPr>
          <w:tblCellSpacing w:w="0" w:type="dxa"/>
        </w:trPr>
        <w:tc>
          <w:tcPr>
            <w:shd w:val="clear" w:color="auto" w:fill="4f81bd"/>
            <w:tcBorders>
              <w:top w:val="single" w:color="4f81bd" w:sz="8" w:space="0"/>
              <w:left w:val="single" w:color="4f81bd" w:sz="8" w:space="0"/>
              <w:bottom w:val="none" w:color="000000" w:sz="4" w:space="0"/>
              <w:right w:val="non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 xml:space="preserve">Type d&amp;apos;utilisateur</w:t>
            </w:r>
            <w:r/>
          </w:p>
        </w:tc>
        <w:tc>
          <w:tcPr>
            <w:shd w:val="clear" w:color="auto" w:fill="4f81bd"/>
            <w:tcBorders>
              <w:top w:val="single" w:color="4f81bd" w:sz="8" w:space="0"/>
              <w:left w:val="none" w:color="000000" w:sz="4" w:space="0"/>
              <w:bottom w:val="none" w:color="000000" w:sz="4" w:space="0"/>
              <w:right w:val="single" w:color="4f81bd" w:sz="8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 xml:space="preserve">Rôle principal</w:t>
            </w:r>
            <w:r/>
          </w:p>
        </w:tc>
      </w:tr>
      <w:tr>
        <w:trPr>
          <w:tblCellSpacing w:w="0" w:type="dxa"/>
        </w:trPr>
        <w:tc>
          <w:tcPr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Demandeur</w:t>
            </w:r>
            <w:r/>
          </w:p>
        </w:tc>
        <w:tc>
          <w:tcPr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Crée un compte, soumet une demande, suit son avancement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none" w:color="000000" w:sz="4" w:space="0"/>
              <w:left w:val="single" w:color="4f81bd" w:sz="8" w:space="0"/>
              <w:bottom w:val="none" w:color="000000" w:sz="4" w:space="0"/>
              <w:right w:val="non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Administrateurs DGI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single" w:color="4f81bd" w:sz="8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Reçoivent, vérifient et traitent les demandes selon leur service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Superviseurs / décideurs</w:t>
            </w:r>
            <w:r/>
          </w:p>
        </w:tc>
        <w:tc>
          <w:tcPr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Suivi, validation, génération de rapports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</w:tbl>
    <w:p>
      <w:pPr>
        <w:keepNext w:val="true"/>
        <w:keepLines w:val="true"/>
        <w:pBdr/>
        <w:spacing w:before="200"/>
        <w:ind/>
        <w:outlineLvl w:val="1"/>
        <w:rPr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3. Fonctionnalités principales</w: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</w:r>
    </w:p>
    <w:tbl>
      <w:tblPr>
        <w:tblW w:w="0" w:type="auto"/>
        <w:tbl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blBorders>
        <w:tblCellSpacing w:w="0" w:type="dxa"/>
        <w:tblLook w:val="04A0" w:firstRow="1" w:lastRow="0" w:firstColumn="1" w:lastColumn="0" w:noHBand="0" w:noVBand="1"/>
      </w:tblPr>
      <w:tblGrid>
        <w:gridCol w:w="4320"/>
        <w:gridCol w:w="4320"/>
      </w:tblGrid>
      <w:tr>
        <w:trPr>
          <w:tblCellSpacing w:w="0" w:type="dxa"/>
        </w:trPr>
        <w:tc>
          <w:tcPr>
            <w:shd w:val="clear" w:color="auto" w:fill="c0504d"/>
            <w:tcBorders>
              <w:top w:val="single" w:color="c0504d" w:sz="8" w:space="0"/>
              <w:left w:val="single" w:color="c0504d" w:sz="8" w:space="0"/>
              <w:bottom w:val="none" w:color="000000" w:sz="4" w:space="0"/>
              <w:right w:val="non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 xml:space="preserve">c</w:t>
            </w:r>
            <w:r/>
          </w:p>
        </w:tc>
        <w:tc>
          <w:tcPr>
            <w:shd w:val="clear" w:color="auto" w:fill="c0504d"/>
            <w:tcBorders>
              <w:top w:val="single" w:color="c0504d" w:sz="8" w:space="0"/>
              <w:left w:val="none" w:color="000000" w:sz="4" w:space="0"/>
              <w:bottom w:val="none" w:color="000000" w:sz="4" w:space="0"/>
              <w:right w:val="single" w:color="c0504d" w:sz="8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 xml:space="preserve">Description</w:t>
            </w:r>
            <w:r/>
          </w:p>
        </w:tc>
      </w:tr>
      <w:tr>
        <w:trPr>
          <w:tblCellSpacing w:w="0" w:type="dxa"/>
        </w:trPr>
        <w:tc>
          <w:tcPr>
            <w:tcBorders>
              <w:top w:val="single" w:color="c0504d" w:sz="8" w:space="0"/>
              <w:left w:val="single" w:color="c0504d" w:sz="8" w:space="0"/>
              <w:bottom w:val="single" w:color="c0504d" w:sz="8" w:space="0"/>
              <w:right w:val="single" w:color="c0504d" w:sz="8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Création de comptes sécurisés</w:t>
            </w:r>
            <w:r/>
          </w:p>
        </w:tc>
        <w:tc>
          <w:tcPr>
            <w:tcBorders>
              <w:top w:val="single" w:color="c0504d" w:sz="8" w:space="0"/>
              <w:left w:val="single" w:color="c0504d" w:sz="8" w:space="0"/>
              <w:bottom w:val="single" w:color="c0504d" w:sz="8" w:space="0"/>
              <w:right w:val="single" w:color="c0504d" w:sz="8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Chaque entreprise industrielle a un compte personnel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none" w:color="000000" w:sz="4" w:space="0"/>
              <w:left w:val="single" w:color="c0504d" w:sz="8" w:space="0"/>
              <w:bottom w:val="none" w:color="000000" w:sz="4" w:space="0"/>
              <w:right w:val="non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Soumission de demande en ligne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single" w:color="c0504d" w:sz="8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Formulaire numérique avec pièces jointes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c0504d" w:sz="8" w:space="0"/>
              <w:left w:val="single" w:color="c0504d" w:sz="8" w:space="0"/>
              <w:bottom w:val="single" w:color="c0504d" w:sz="8" w:space="0"/>
              <w:right w:val="single" w:color="c0504d" w:sz="8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Suivi de l’état d’avancement</w:t>
            </w:r>
            <w:r/>
          </w:p>
        </w:tc>
        <w:tc>
          <w:tcPr>
            <w:tcBorders>
              <w:top w:val="single" w:color="c0504d" w:sz="8" w:space="0"/>
              <w:left w:val="single" w:color="c0504d" w:sz="8" w:space="0"/>
              <w:bottom w:val="single" w:color="c0504d" w:sz="8" w:space="0"/>
              <w:right w:val="single" w:color="c0504d" w:sz="8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Consultation en temps réel de l’avancement du dossier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none" w:color="000000" w:sz="4" w:space="0"/>
              <w:left w:val="single" w:color="c0504d" w:sz="8" w:space="0"/>
              <w:bottom w:val="none" w:color="000000" w:sz="4" w:space="0"/>
              <w:right w:val="non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Traitement multi-niveaux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single" w:color="c0504d" w:sz="8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Répartition entre services (SG, DGI, DDPI, etc.)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c0504d" w:sz="8" w:space="0"/>
              <w:left w:val="single" w:color="c0504d" w:sz="8" w:space="0"/>
              <w:bottom w:val="single" w:color="c0504d" w:sz="8" w:space="0"/>
              <w:right w:val="single" w:color="c0504d" w:sz="8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Workflow dynamique</w:t>
            </w:r>
            <w:r/>
          </w:p>
        </w:tc>
        <w:tc>
          <w:tcPr>
            <w:tcBorders>
              <w:top w:val="single" w:color="c0504d" w:sz="8" w:space="0"/>
              <w:left w:val="single" w:color="c0504d" w:sz="8" w:space="0"/>
              <w:bottom w:val="single" w:color="c0504d" w:sz="8" w:space="0"/>
              <w:right w:val="single" w:color="c0504d" w:sz="8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Enchaînement automatique des étapes selon le type de demande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none" w:color="000000" w:sz="4" w:space="0"/>
              <w:left w:val="single" w:color="c0504d" w:sz="8" w:space="0"/>
              <w:bottom w:val="none" w:color="000000" w:sz="4" w:space="0"/>
              <w:right w:val="non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Alertes et notifications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single" w:color="c0504d" w:sz="8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Emails ou messages automatiques selon l’évolution du dossier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c0504d" w:sz="8" w:space="0"/>
              <w:left w:val="single" w:color="c0504d" w:sz="8" w:space="0"/>
              <w:bottom w:val="single" w:color="c0504d" w:sz="8" w:space="0"/>
              <w:right w:val="single" w:color="c0504d" w:sz="8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Tableau de bord</w:t>
            </w:r>
            <w:r/>
          </w:p>
        </w:tc>
        <w:tc>
          <w:tcPr>
            <w:tcBorders>
              <w:top w:val="single" w:color="c0504d" w:sz="8" w:space="0"/>
              <w:left w:val="single" w:color="c0504d" w:sz="8" w:space="0"/>
              <w:bottom w:val="single" w:color="c0504d" w:sz="8" w:space="0"/>
              <w:right w:val="single" w:color="c0504d" w:sz="8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Statistiques, suivi des délais, types de demandes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none" w:color="000000" w:sz="4" w:space="0"/>
              <w:left w:val="single" w:color="c0504d" w:sz="8" w:space="0"/>
              <w:bottom w:val="none" w:color="000000" w:sz="4" w:space="0"/>
              <w:right w:val="non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Archivage numérique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single" w:color="c0504d" w:sz="8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Historique sécurisé de toutes les actions et documents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c0504d" w:sz="8" w:space="0"/>
              <w:left w:val="single" w:color="c0504d" w:sz="8" w:space="0"/>
              <w:bottom w:val="single" w:color="c0504d" w:sz="8" w:space="0"/>
              <w:right w:val="single" w:color="c0504d" w:sz="8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Gestion des accès</w:t>
            </w:r>
            <w:r/>
          </w:p>
        </w:tc>
        <w:tc>
          <w:tcPr>
            <w:tcBorders>
              <w:top w:val="single" w:color="c0504d" w:sz="8" w:space="0"/>
              <w:left w:val="single" w:color="c0504d" w:sz="8" w:space="0"/>
              <w:bottom w:val="single" w:color="c0504d" w:sz="8" w:space="0"/>
              <w:right w:val="single" w:color="c0504d" w:sz="8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Permissions selon les profils utilisateurs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none" w:color="000000" w:sz="4" w:space="0"/>
              <w:left w:val="single" w:color="c0504d" w:sz="8" w:space="0"/>
              <w:bottom w:val="single" w:color="c0504d" w:sz="8" w:space="0"/>
              <w:right w:val="non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Reporting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single" w:color="c0504d" w:sz="8" w:space="0"/>
              <w:right w:val="single" w:color="c0504d" w:sz="8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Génération de rapports complets, exportables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</w:tbl>
    <w:p>
      <w:pPr>
        <w:keepNext w:val="true"/>
        <w:keepLines w:val="true"/>
        <w:pBdr/>
        <w:spacing w:before="200"/>
        <w:ind/>
        <w:outlineLvl w:val="1"/>
        <w:rPr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4. Plateformes cibles</w: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</w:r>
    </w:p>
    <w:p>
      <w:pPr>
        <w:pBdr/>
        <w:spacing w:after="200"/>
        <w:ind/>
        <w:rPr>
          <w:rFonts w:asciiTheme="minorHAnsi" w:hAnsiTheme="minorHAnsi" w:eastAsiaTheme="minorHAnsi" w:cstheme="minorBidi"/>
          <w:lang w:eastAsia="en-US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• </w:t>
      </w:r>
      <w:r>
        <w:rPr>
          <w:rFonts w:asciiTheme="minorHAnsi" w:hAnsiTheme="minorHAnsi" w:eastAsiaTheme="minorHAnsi" w:cstheme="minorBidi"/>
          <w:lang w:eastAsia="en-US"/>
        </w:rPr>
        <w:t xml:space="preserve">Application web (navigateur)</w:t>
      </w:r>
      <w:r>
        <w:rPr>
          <w:rFonts w:asciiTheme="minorHAnsi" w:hAnsiTheme="minorHAnsi" w:eastAsiaTheme="minorHAnsi" w:cstheme="minorBidi"/>
          <w:lang w:eastAsia="en-US"/>
        </w:rPr>
        <w:br/>
        <w:t xml:space="preserve"> • Application mobile (Android/iOS)</w:t>
      </w:r>
      <w:r>
        <w:rPr>
          <w:rFonts w:ascii="Calibri" w:hAnsi="Calibri" w:cs="Calibri"/>
          <w:color w:val="000000"/>
          <w:sz w:val="22"/>
          <w:szCs w:val="22"/>
        </w:rPr>
        <w:br/>
        <w:t xml:space="preserve"> </w:t>
      </w:r>
      <w:r>
        <w:rPr>
          <w:rFonts w:ascii="Calibri" w:hAnsi="Calibri" w:cs="Calibri"/>
          <w:color w:val="000000"/>
          <w:sz w:val="22"/>
          <w:szCs w:val="22"/>
        </w:rPr>
        <w:br/>
        <w:t xml:space="preserve"> </w:t>
      </w:r>
      <w:r>
        <w:rPr>
          <w:rFonts w:asciiTheme="minorHAnsi" w:hAnsiTheme="minorHAnsi" w:eastAsiaTheme="minorHAnsi" w:cstheme="minorBidi"/>
          <w:lang w:eastAsia="en-US"/>
        </w:rPr>
        <w:t xml:space="preserve">Accessible en temps réel via Internet, avec authentification forte.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pBdr/>
        <w:spacing w:after="200"/>
        <w:ind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49800" cy="4737100"/>
                <wp:effectExtent l="0" t="0" r="0" b="0"/>
                <wp:docPr id="10" name="Image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" name="Capture d’écran 2025-05-21 à 10.09.02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4749800" cy="4737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74.00pt;height:373.00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keepNext w:val="true"/>
        <w:keepLines w:val="true"/>
        <w:pBdr/>
        <w:spacing w:before="200"/>
        <w:ind/>
        <w:outlineLvl w:val="1"/>
        <w:rPr>
          <w:rFonts w:ascii="Calibri" w:hAnsi="Calibri" w:cs="Calibri"/>
          <w:b/>
          <w:bCs/>
          <w:color w:val="4f81bd"/>
          <w:sz w:val="26"/>
          <w:szCs w:val="26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5. Contraintes et exigences spécifiques</w:t>
      </w:r>
      <w:r>
        <w:rPr>
          <w:rFonts w:ascii="Calibri" w:hAnsi="Calibri" w:cs="Calibri"/>
          <w:b/>
          <w:bCs/>
          <w:color w:val="4f81bd"/>
          <w:sz w:val="26"/>
          <w:szCs w:val="26"/>
        </w:rPr>
      </w:r>
      <w:r>
        <w:rPr>
          <w:rFonts w:ascii="Calibri" w:hAnsi="Calibri" w:cs="Calibri"/>
          <w:b/>
          <w:bCs/>
          <w:color w:val="4f81bd"/>
          <w:sz w:val="26"/>
          <w:szCs w:val="26"/>
        </w:rPr>
      </w:r>
    </w:p>
    <w:p>
      <w:pPr>
        <w:pBdr/>
        <w:spacing w:after="200"/>
        <w:ind/>
        <w:rPr>
          <w:rFonts w:asciiTheme="minorHAnsi" w:hAnsiTheme="minorHAnsi" w:eastAsiaTheme="minorHAnsi" w:cstheme="minorBidi"/>
          <w:lang w:eastAsia="en-US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• </w:t>
      </w:r>
      <w:r>
        <w:rPr>
          <w:rFonts w:asciiTheme="minorHAnsi" w:hAnsiTheme="minorHAnsi" w:eastAsiaTheme="minorHAnsi" w:cstheme="minorBidi"/>
          <w:lang w:eastAsia="en-US"/>
        </w:rPr>
        <w:t xml:space="preserve">Respect des textes réglementaires en vigueur (décrets et arrêtés de 2009, 2012, 2023)</w:t>
      </w:r>
      <w:r>
        <w:rPr>
          <w:rFonts w:asciiTheme="minorHAnsi" w:hAnsiTheme="minorHAnsi" w:eastAsiaTheme="minorHAnsi" w:cstheme="minorBidi"/>
          <w:lang w:eastAsia="en-US"/>
        </w:rPr>
        <w:br/>
        <w:t xml:space="preserve"> • Traçabilité complète de toutes les actions</w:t>
      </w:r>
      <w:r>
        <w:rPr>
          <w:rFonts w:asciiTheme="minorHAnsi" w:hAnsiTheme="minorHAnsi" w:eastAsiaTheme="minorHAnsi" w:cstheme="minorBidi"/>
          <w:lang w:eastAsia="en-US"/>
        </w:rPr>
        <w:br/>
        <w:t xml:space="preserve"> • Conservation des données et historique</w:t>
      </w:r>
      <w:r>
        <w:rPr>
          <w:rFonts w:asciiTheme="minorHAnsi" w:hAnsiTheme="minorHAnsi" w:eastAsiaTheme="minorHAnsi" w:cstheme="minorBidi"/>
          <w:lang w:eastAsia="en-US"/>
        </w:rPr>
        <w:br/>
        <w:t xml:space="preserve"> • Mise à disposition du code source complet au ministère à la fin</w:t>
      </w:r>
      <w:r>
        <w:rPr>
          <w:rFonts w:asciiTheme="minorHAnsi" w:hAnsiTheme="minorHAnsi" w:eastAsiaTheme="minorHAnsi" w:cstheme="minorBidi"/>
          <w:lang w:eastAsia="en-US"/>
        </w:rPr>
        <w:br/>
        <w:t xml:space="preserve"> • Pas de dépendance à des logiciels fermés ou propriétaires</w:t>
      </w:r>
      <w:r>
        <w:rPr>
          <w:rFonts w:asciiTheme="minorHAnsi" w:hAnsiTheme="minorHAnsi" w:eastAsiaTheme="minorHAnsi" w:cstheme="minorBidi"/>
          <w:lang w:eastAsia="en-US"/>
        </w:rPr>
        <w:br/>
        <w:t xml:space="preserve"> • Formation et accompagnement du personnel</w:t>
      </w:r>
      <w:r>
        <w:rPr>
          <w:rFonts w:asciiTheme="minorHAnsi" w:hAnsiTheme="minorHAnsi" w:eastAsiaTheme="minorHAnsi" w:cstheme="minorBidi"/>
          <w:lang w:eastAsia="en-US"/>
        </w:rPr>
        <w:br/>
        <w:t xml:space="preserve"> • Assistance post-livraison (au moins 3 mois)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keepNext w:val="true"/>
        <w:keepLines w:val="true"/>
        <w:pBdr/>
        <w:spacing w:before="200"/>
        <w:ind/>
        <w:outlineLvl w:val="1"/>
        <w:rPr>
          <w:rFonts w:ascii="Calibri" w:hAnsi="Calibri" w:cs="Calibri"/>
          <w:b/>
          <w:bCs/>
          <w:color w:val="4f81bd"/>
          <w:sz w:val="26"/>
          <w:szCs w:val="26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6. Éléments techniques attendus</w:t>
      </w:r>
      <w:r>
        <w:rPr>
          <w:rFonts w:ascii="Calibri" w:hAnsi="Calibri" w:cs="Calibri"/>
          <w:b/>
          <w:bCs/>
          <w:color w:val="4f81bd"/>
          <w:sz w:val="26"/>
          <w:szCs w:val="26"/>
        </w:rPr>
      </w:r>
      <w:r>
        <w:rPr>
          <w:rFonts w:ascii="Calibri" w:hAnsi="Calibri" w:cs="Calibri"/>
          <w:b/>
          <w:bCs/>
          <w:color w:val="4f81bd"/>
          <w:sz w:val="26"/>
          <w:szCs w:val="26"/>
        </w:rPr>
      </w:r>
    </w:p>
    <w:p>
      <w:pPr>
        <w:pBdr/>
        <w:spacing w:after="200"/>
        <w:ind/>
        <w:rPr>
          <w:rFonts w:asciiTheme="minorHAnsi" w:hAnsiTheme="minorHAnsi" w:eastAsiaTheme="minorHAnsi" w:cstheme="minorBidi"/>
          <w:lang w:eastAsia="en-US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• </w:t>
      </w:r>
      <w:r>
        <w:rPr>
          <w:rFonts w:asciiTheme="minorHAnsi" w:hAnsiTheme="minorHAnsi" w:eastAsiaTheme="minorHAnsi" w:cstheme="minorBidi"/>
          <w:lang w:eastAsia="en-US"/>
        </w:rPr>
        <w:t xml:space="preserve">Interface utilisateur claire et intuitive</w:t>
      </w:r>
      <w:r>
        <w:rPr>
          <w:rFonts w:asciiTheme="minorHAnsi" w:hAnsiTheme="minorHAnsi" w:eastAsiaTheme="minorHAnsi" w:cstheme="minorBidi"/>
          <w:lang w:eastAsia="en-US"/>
        </w:rPr>
        <w:br/>
        <w:t xml:space="preserve"> • Système sécurisé (authentification forte, sauvegardes automatiques)</w:t>
      </w:r>
      <w:r>
        <w:rPr>
          <w:rFonts w:asciiTheme="minorHAnsi" w:hAnsiTheme="minorHAnsi" w:eastAsiaTheme="minorHAnsi" w:cstheme="minorBidi"/>
          <w:lang w:eastAsia="en-US"/>
        </w:rPr>
        <w:br/>
        <w:t xml:space="preserve"> • Accès différencié selon les rôles</w:t>
      </w:r>
      <w:r>
        <w:rPr>
          <w:rFonts w:asciiTheme="minorHAnsi" w:hAnsiTheme="minorHAnsi" w:eastAsiaTheme="minorHAnsi" w:cstheme="minorBidi"/>
          <w:lang w:eastAsia="en-US"/>
        </w:rPr>
        <w:br/>
        <w:t xml:space="preserve"> • Génération de rapports personnalisables</w:t>
      </w:r>
      <w:r>
        <w:rPr>
          <w:rFonts w:asciiTheme="minorHAnsi" w:hAnsiTheme="minorHAnsi" w:eastAsiaTheme="minorHAnsi" w:cstheme="minorBidi"/>
          <w:lang w:eastAsia="en-US"/>
        </w:rPr>
        <w:br/>
        <w:t xml:space="preserve"> • Export de données (CSV, PDF…)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pBdr/>
        <w:spacing w:after="200"/>
        <w:ind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3771900"/>
                <wp:effectExtent l="0" t="0" r="0" b="0"/>
                <wp:docPr id="11" name="Image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" name="Capture d’écran 2025-05-21 à 10.07.31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756910" cy="3771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53.30pt;height:297.00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keepNext w:val="true"/>
        <w:keepLines w:val="true"/>
        <w:pBdr/>
        <w:spacing w:before="200"/>
        <w:ind/>
        <w:outlineLvl w:val="1"/>
        <w:rPr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7. Technologies choisies</w: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</w:r>
    </w:p>
    <w:p>
      <w:pPr>
        <w:pBdr/>
        <w:spacing w:after="200"/>
        <w:ind/>
        <w:rPr>
          <w:rFonts w:asciiTheme="minorHAnsi" w:hAnsiTheme="minorHAnsi" w:eastAsiaTheme="minorHAnsi" w:cstheme="minorBidi"/>
          <w:lang w:eastAsia="en-US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• </w:t>
      </w:r>
      <w:r>
        <w:rPr>
          <w:rFonts w:asciiTheme="minorHAnsi" w:hAnsiTheme="minorHAnsi" w:eastAsiaTheme="minorHAnsi" w:cstheme="minorBidi"/>
          <w:lang w:eastAsia="en-US"/>
        </w:rPr>
        <w:t xml:space="preserve">Front-end web : React.js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pBdr/>
        <w:spacing w:after="200"/>
        <w:ind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• Application mobile : React Native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pBdr/>
        <w:spacing w:after="200"/>
        <w:ind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• Back-end (API &amp; logique métier) : Django (Python)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pBdr/>
        <w:spacing w:after="200"/>
        <w:ind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• Base de données : MySQL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pBdr/>
        <w:spacing w:after="200"/>
        <w:ind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• Outils de test et de versioning : GitHub (tests, CI/CD, gestion de versions)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pBdr/>
        <w:spacing w:after="200"/>
        <w:ind/>
        <w:rPr>
          <w:rFonts w:ascii="Calibri" w:hAnsi="Calibri" w:cs="Calibri"/>
          <w:color w:val="000000"/>
          <w:sz w:val="22"/>
          <w:szCs w:val="22"/>
        </w:rPr>
      </w:pPr>
      <w:r>
        <w:rPr>
          <w:rFonts w:asciiTheme="minorHAnsi" w:hAnsiTheme="minorHAnsi" w:eastAsiaTheme="minorHAnsi" w:cstheme="minorBidi"/>
          <w:lang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54212" cy="4125191"/>
                <wp:effectExtent l="0" t="0" r="0" b="2540"/>
                <wp:docPr id="12" name="Image 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" name="Capture d’écran 2025-05-21 à 10.06.13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772934" cy="41386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53.09pt;height:324.82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Calibri" w:hAnsi="Calibri" w:cs="Calibri"/>
          <w:color w:val="000000"/>
          <w:sz w:val="22"/>
          <w:szCs w:val="22"/>
        </w:rPr>
      </w:r>
      <w:r>
        <w:rPr>
          <w:rFonts w:ascii="Calibri" w:hAnsi="Calibri" w:cs="Calibri"/>
          <w:color w:val="000000"/>
          <w:sz w:val="22"/>
          <w:szCs w:val="22"/>
        </w:rPr>
      </w:r>
    </w:p>
    <w:p>
      <w:pPr>
        <w:pBdr/>
        <w:spacing w:after="200"/>
        <w:ind/>
        <w:rPr>
          <w:rFonts w:asciiTheme="minorHAnsi" w:hAnsiTheme="minorHAnsi" w:eastAsiaTheme="minorHAnsi" w:cstheme="minorBidi"/>
          <w:lang w:eastAsia="en-US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 </w:t>
      </w:r>
      <w:r>
        <w:rPr>
          <w:rFonts w:ascii="Calibri" w:hAnsi="Calibri" w:cs="Calibri"/>
          <w:color w:val="0070c0"/>
          <w:sz w:val="28"/>
          <w:szCs w:val="28"/>
        </w:rPr>
        <w:t xml:space="preserve">Profils fonctionnels (côté utilisateur plateforme)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tbl>
      <w:tblPr>
        <w:tblW w:w="0" w:type="auto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CellSpacing w:w="0" w:type="dxa"/>
        <w:tblLook w:val="04A0" w:firstRow="1" w:lastRow="0" w:firstColumn="1" w:lastColumn="0" w:noHBand="0" w:noVBand="1"/>
      </w:tblPr>
      <w:tblGrid>
        <w:gridCol w:w="4320"/>
        <w:gridCol w:w="4320"/>
      </w:tblGrid>
      <w:tr>
        <w:trPr>
          <w:tblCellSpacing w:w="0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Profil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Description &amp; Accès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Demandeur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Entreprises ou personnes physiques déposant une demande. Accès à la création, suivi, téléchargement.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Secrétariat Central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Agents d’accueil, accusent réception et transmettent.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Secrétariat Général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Décident du circuit, orientent les dossiers.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DGI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Supervise, transmet aux directions, valide et archive.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DDPI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Instruisent techniquement certains types de dossiers.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Chef Service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Vérifient, préparent, étudient les dossiers.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Comité Technique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Interviennent pour validation technique (ex : distance entre boulangeries).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Commission Multisectorielle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Valident les dossiers nécessitant une instruction multisectorielle.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DRMNE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Traitent spécifiquement les demandes d’adhésion PMNE.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Ministre / MMI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Décident, signent les autorisations.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Administrateur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Supervise, gère les droits, paramètre le système.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</w:tbl>
    <w:p>
      <w:pPr>
        <w:pBdr/>
        <w:spacing w:after="200"/>
        <w:ind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keepNext w:val="true"/>
        <w:keepLines w:val="true"/>
        <w:pBdr/>
        <w:spacing w:before="200"/>
        <w:ind/>
        <w:outlineLvl w:val="1"/>
        <w:rPr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color w:val="4f81bd"/>
          <w:sz w:val="26"/>
          <w:szCs w:val="26"/>
        </w:rPr>
        <w:t xml:space="preserve">Profils techniques (pour la réalisation du projet)</w:t>
      </w:r>
      <w:r>
        <w:rPr>
          <w:b/>
          <w:bCs/>
          <w:sz w:val="36"/>
          <w:szCs w:val="36"/>
        </w:rPr>
      </w:r>
      <w:r>
        <w:rPr>
          <w:b/>
          <w:bCs/>
          <w:sz w:val="36"/>
          <w:szCs w:val="36"/>
        </w:rPr>
      </w:r>
    </w:p>
    <w:tbl>
      <w:tblPr>
        <w:tblW w:w="0" w:type="auto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CellSpacing w:w="0" w:type="dxa"/>
        <w:tblLook w:val="04A0" w:firstRow="1" w:lastRow="0" w:firstColumn="1" w:lastColumn="0" w:noHBand="0" w:noVBand="1"/>
      </w:tblPr>
      <w:tblGrid>
        <w:gridCol w:w="4320"/>
        <w:gridCol w:w="4320"/>
      </w:tblGrid>
      <w:tr>
        <w:trPr>
          <w:tblCellSpacing w:w="0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Profil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Missions principales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Chef de projet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Coordination, suivi, reporting, communication client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Architecte logiciel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Conception de l’architecture technique, choix des technologies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Développeur backend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Implémentation des API, logique métier, sécurité, gestion des workflows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Développeur frontend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Développement de l’interface web (Angular/React) et mobile (Flutter/React Native)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Expert DevOps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Déploiement, CI/CD, sécurité, supervision, sauvegardes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Expert sécurité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Audit, sécurisation des accès, conformité RGPD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Testeur QA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Tests fonctionnels, de charge, automatisés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Formateur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Formation des utilisateurs et administrateurs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  <w:tr>
        <w:trPr>
          <w:tblCellSpacing w:w="0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Expert documentaire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20" w:type="dxa"/>
            <w:vAlign w:val="center"/>
            <w:textDirection w:val="lrTb"/>
            <w:noWrap w:val="false"/>
          </w:tcPr>
          <w:p>
            <w:pPr>
              <w:pBdr/>
              <w:spacing w:after="200"/>
              <w:ind/>
              <w:rPr>
                <w:rFonts w:asciiTheme="minorHAnsi" w:hAnsiTheme="minorHAnsi" w:eastAsiaTheme="minorHAnsi" w:cstheme="minorBidi"/>
                <w:lang w:eastAsia="en-US"/>
              </w:rPr>
            </w:pPr>
            <w:r>
              <w:rPr>
                <w:rFonts w:asciiTheme="minorHAnsi" w:hAnsiTheme="minorHAnsi" w:eastAsiaTheme="minorHAnsi" w:cstheme="minorBidi"/>
                <w:lang w:eastAsia="en-US"/>
              </w:rPr>
              <w:t xml:space="preserve">Rédaction des guides utilisateurs et techniques</w:t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  <w:r>
              <w:rPr>
                <w:rFonts w:asciiTheme="minorHAnsi" w:hAnsiTheme="minorHAnsi" w:eastAsiaTheme="minorHAnsi" w:cstheme="minorBidi"/>
                <w:lang w:eastAsia="en-US"/>
              </w:rPr>
            </w:r>
          </w:p>
        </w:tc>
      </w:tr>
    </w:tbl>
    <w:p>
      <w:pPr>
        <w:pBdr/>
        <w:spacing w:after="200"/>
        <w:ind/>
        <w:rPr>
          <w:rFonts w:asciiTheme="minorHAnsi" w:hAnsiTheme="minorHAnsi" w:eastAsiaTheme="minorHAnsi" w:cstheme="minorBidi"/>
          <w:highlight w:val="none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 </w:t>
      </w:r>
      <w:r>
        <w:rPr>
          <w:rFonts w:asciiTheme="minorHAnsi" w:hAnsiTheme="minorHAnsi" w:eastAsiaTheme="minorHAnsi" w:cstheme="minorBidi"/>
          <w:highlight w:val="none"/>
          <w:lang w:eastAsia="en-US"/>
        </w:rPr>
      </w:r>
      <w:r>
        <w:rPr>
          <w:rFonts w:asciiTheme="minorHAnsi" w:hAnsiTheme="minorHAnsi" w:eastAsiaTheme="minorHAnsi" w:cstheme="minorBidi"/>
          <w:highlight w:val="none"/>
          <w:lang w:eastAsia="en-US"/>
        </w:rPr>
      </w:r>
    </w:p>
    <w:p>
      <w:pPr>
        <w:pBdr/>
        <w:spacing w:after="200"/>
        <w:ind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pBdr/>
        <w:spacing w:after="200"/>
        <w:ind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highlight w:val="none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pBdr/>
        <w:spacing/>
        <w:ind/>
        <w:rPr>
          <w:b/>
        </w:rPr>
      </w:pPr>
      <w:r>
        <w:rPr>
          <w:b/>
        </w:rPr>
        <w:t xml:space="preserve">CHAPITRE III : STRUCTURE DE DONNEES </w:t>
      </w:r>
      <w:r>
        <w:rPr>
          <w:b/>
        </w:rPr>
      </w:r>
      <w:r>
        <w:rPr>
          <w:b/>
        </w:rPr>
      </w:r>
    </w:p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Support de Base de Données – MySQL</w:t>
      </w:r>
      <w:r/>
    </w:p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1. Introduction</w:t>
      </w:r>
      <w:r/>
    </w:p>
    <w:p>
      <w:pPr>
        <w:pBdr/>
        <w:spacing w:after="160"/>
        <w:ind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Ce document décrit en détail la structure et les choix techniques de la base de données </w:t>
      </w:r>
      <w:r>
        <w:rPr>
          <w:rFonts w:asciiTheme="minorHAnsi" w:hAnsiTheme="minorHAnsi" w:eastAsiaTheme="minorHAnsi" w:cstheme="minorBidi"/>
          <w:lang w:eastAsia="en-US"/>
        </w:rPr>
        <w:t xml:space="preserve">MySQL pour la plateforme d’automatisation, afin d’</w:t>
      </w:r>
      <w:r>
        <w:rPr>
          <w:rFonts w:asciiTheme="minorHAnsi" w:hAnsiTheme="minorHAnsi" w:eastAsiaTheme="minorHAnsi" w:cstheme="minorBidi"/>
          <w:lang w:eastAsia="en-US"/>
        </w:rPr>
        <w:t xml:space="preserve">assurer robustesse, performance et évolutivité.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2. Objectifs de la base</w:t>
      </w:r>
      <w:r/>
    </w:p>
    <w:p>
      <w:pPr>
        <w:numPr>
          <w:ilvl w:val="0"/>
          <w:numId w:val="8"/>
        </w:numPr>
        <w:pBdr/>
        <w:tabs>
          <w:tab w:val="left" w:leader="none" w:pos="720"/>
        </w:tabs>
        <w:spacing w:after="160"/>
        <w:ind w:left="1440"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Stocker en toute sécurité les informations métier : utilisateurs, demandes, pièces jointes, notifications, etc.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numPr>
          <w:ilvl w:val="0"/>
          <w:numId w:val="8"/>
        </w:numPr>
        <w:pBdr/>
        <w:tabs>
          <w:tab w:val="left" w:leader="none" w:pos="720"/>
        </w:tabs>
        <w:spacing w:after="160"/>
        <w:ind w:left="1440"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Garantir la traçabilité complète des opérations (audit, historique).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numPr>
          <w:ilvl w:val="0"/>
          <w:numId w:val="8"/>
        </w:numPr>
        <w:pBdr/>
        <w:tabs>
          <w:tab w:val="left" w:leader="none" w:pos="720"/>
        </w:tabs>
        <w:spacing w:after="160"/>
        <w:ind w:left="1440"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Optimiser les temps de réponse et les recherches grâce aux index.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numPr>
          <w:ilvl w:val="0"/>
          <w:numId w:val="8"/>
        </w:numPr>
        <w:pBdr/>
        <w:tabs>
          <w:tab w:val="left" w:leader="none" w:pos="720"/>
        </w:tabs>
        <w:spacing w:after="160"/>
        <w:ind w:left="1440"/>
        <w:rPr/>
      </w:pPr>
      <w:r>
        <w:rPr>
          <w:rFonts w:asciiTheme="minorHAnsi" w:hAnsiTheme="minorHAnsi" w:eastAsiaTheme="minorHAnsi" w:cstheme="minorBidi"/>
          <w:lang w:eastAsia="en-US"/>
        </w:rPr>
        <w:t xml:space="preserve">Faciliter l’évolution du schéma et l’ajout de nouvelles fonctionnalités</w:t>
      </w:r>
      <w:r>
        <w:rPr>
          <w:rFonts w:ascii="Calibri" w:hAnsi="Calibri" w:cs="Calibri"/>
          <w:color w:val="000000"/>
          <w:sz w:val="32"/>
          <w:szCs w:val="32"/>
        </w:rPr>
        <w:t xml:space="preserve">.</w:t>
      </w:r>
      <w:r/>
    </w:p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3. Modèle relationnel simplifié</w:t>
      </w:r>
      <w:r/>
    </w:p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000000"/>
          <w:sz w:val="32"/>
          <w:szCs w:val="32"/>
        </w:rPr>
        <w:t xml:space="preserve">Principales tables</w:t>
      </w:r>
      <w:r/>
    </w:p>
    <w:tbl>
      <w:tblPr>
        <w:tblW w:w="0" w:type="auto"/>
        <w:tblCellMar>
          <w:left w:w="15" w:type="dxa"/>
          <w:top w:w="15" w:type="dxa"/>
          <w:right w:w="15" w:type="dxa"/>
          <w:bottom w:w="15" w:type="dxa"/>
        </w:tblCellMar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CellSpacing w:w="15" w:type="dxa"/>
        <w:tblLook w:val="04A0" w:firstRow="1" w:lastRow="0" w:firstColumn="1" w:lastColumn="0" w:noHBand="0" w:noVBand="1"/>
      </w:tblPr>
      <w:tblGrid>
        <w:gridCol w:w="1856"/>
        <w:gridCol w:w="5306"/>
      </w:tblGrid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4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Table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26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Description rapide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4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Utilisateur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26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Informations de connexion et profil des utilisateurs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4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Demande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26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Dossiers déposés par les utilisateurs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4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PieceJointe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26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Documents associés à chaque demande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4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Notification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26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Messages système envoyés aux utilisateurs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4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LogSysteme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26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Journalisation des actions pour audit et restauration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4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TypeDemande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26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Catégories et contraintes des demandes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4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StatutDemande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26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États possibles d’une demande</w:t>
            </w:r>
            <w:r/>
          </w:p>
        </w:tc>
      </w:tr>
    </w:tbl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4. Détail de chaque table et de chaque colonne</w:t>
      </w:r>
      <w:r/>
    </w:p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000000"/>
          <w:sz w:val="32"/>
          <w:szCs w:val="32"/>
        </w:rPr>
        <w:t xml:space="preserve"> </w:t>
      </w: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Table Utilisateur</w:t>
      </w:r>
      <w:r/>
    </w:p>
    <w:tbl>
      <w:tblPr>
        <w:tblW w:w="0" w:type="auto"/>
        <w:tblCellMar>
          <w:left w:w="15" w:type="dxa"/>
          <w:top w:w="15" w:type="dxa"/>
          <w:right w:w="15" w:type="dxa"/>
          <w:bottom w:w="15" w:type="dxa"/>
        </w:tblCellMar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CellSpacing w:w="15" w:type="dxa"/>
        <w:tblLook w:val="04A0" w:firstRow="1" w:lastRow="0" w:firstColumn="1" w:lastColumn="0" w:noHBand="0" w:noVBand="1"/>
      </w:tblPr>
      <w:tblGrid>
        <w:gridCol w:w="2152"/>
        <w:gridCol w:w="1729"/>
        <w:gridCol w:w="5175"/>
      </w:tblGrid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92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Colonne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Type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54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Description &amp; Utilisation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92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id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CHAR(36)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54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UUID généré côté application pour identifier un utilisateur. Immutable, utilisé en clé primaire.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92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login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VARCHAR(50)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54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Nom de connexion unique. Sert à l’authentification.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92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motDePasseHash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VARCHAR(255)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54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Stocke le hash sécurisé du mot de passe. Jamais en clair.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92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role_id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INT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54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Clé étrangère vers Role.id. Détermine les permissions.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92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nom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VARCHAR(100)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54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Nom de famille, affiché dans l’interface utilisateur.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92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prenom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VARCHAR(100)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54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Prénom, pour l’affichage personnalisé.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92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email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VARCHAR(100)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54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Adresse email unique, utilisée pour notifications et identifiant secondaire.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92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telephone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VARCHAR(20)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54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Numéro de contact, facultatif, format libre (international).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92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dateCreation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TIMESTAMP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54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Date de création du compte, par défaut CURRENT_TIMESTAMP.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92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derniereConnexion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TIMESTAMP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54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Date et heure de la dernière connexion. Mise à jour à chaque login.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92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actif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BOOLEAN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54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Indique si le compte est actif (1) ou suspendu (0).</w:t>
            </w:r>
            <w:r/>
          </w:p>
        </w:tc>
      </w:tr>
    </w:tbl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Explications</w:t>
      </w:r>
      <w:r>
        <w:rPr>
          <w:rFonts w:ascii="Calibri" w:hAnsi="Calibri" w:cs="Calibri"/>
          <w:color w:val="2f5496"/>
          <w:sz w:val="32"/>
          <w:szCs w:val="32"/>
        </w:rPr>
        <w:t xml:space="preserve"> :</w:t>
      </w:r>
      <w:r/>
    </w:p>
    <w:p>
      <w:pPr>
        <w:numPr>
          <w:ilvl w:val="0"/>
          <w:numId w:val="9"/>
        </w:numPr>
        <w:pBdr/>
        <w:tabs>
          <w:tab w:val="left" w:leader="none" w:pos="720"/>
        </w:tabs>
        <w:spacing w:after="160"/>
        <w:ind w:left="1440"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Le choix de CHAR(36) pour id assure la compatibilité avec les UUID v4 standard.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numPr>
          <w:ilvl w:val="0"/>
          <w:numId w:val="9"/>
        </w:numPr>
        <w:pBdr/>
        <w:tabs>
          <w:tab w:val="left" w:leader="none" w:pos="720"/>
        </w:tabs>
        <w:spacing w:after="160"/>
        <w:ind w:left="1440"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Le champ dateCreation trace automatiquement l’enregistrement initial.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numPr>
          <w:ilvl w:val="0"/>
          <w:numId w:val="9"/>
        </w:numPr>
        <w:pBdr/>
        <w:tabs>
          <w:tab w:val="left" w:leader="none" w:pos="720"/>
        </w:tabs>
        <w:spacing w:after="160"/>
        <w:ind w:left="1440"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actif permet de désactiver un compte sans le supprimer, pour conserver l’historique.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Table Role</w:t>
      </w:r>
      <w:r/>
    </w:p>
    <w:tbl>
      <w:tblPr>
        <w:tblW w:w="0" w:type="auto"/>
        <w:tblCellMar>
          <w:left w:w="15" w:type="dxa"/>
          <w:top w:w="15" w:type="dxa"/>
          <w:right w:w="15" w:type="dxa"/>
          <w:bottom w:w="15" w:type="dxa"/>
        </w:tblCellMar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CellSpacing w:w="15" w:type="dxa"/>
        <w:tblLook w:val="04A0" w:firstRow="1" w:lastRow="0" w:firstColumn="1" w:lastColumn="0" w:noHBand="0" w:noVBand="1"/>
      </w:tblPr>
      <w:tblGrid>
        <w:gridCol w:w="1375"/>
        <w:gridCol w:w="1607"/>
        <w:gridCol w:w="6074"/>
      </w:tblGrid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175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Colonne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47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Type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607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Description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175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id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47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INT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607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Clé primaire, identifiant numérique.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175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libelle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47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VARCHAR(30)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607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Nom du rôle (ex : DEMANDEUR, ADMINISTRATEUR). Unique.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175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description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47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TEXT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607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Description détaillée du rôle et de ses droits associés.</w:t>
            </w:r>
            <w:r/>
          </w:p>
        </w:tc>
      </w:tr>
    </w:tbl>
    <w:p>
      <w:pPr>
        <w:pBdr/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Explications</w:t>
      </w: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 :</w:t>
      </w:r>
      <w:r>
        <w:rPr>
          <w:rFonts w:ascii="Calibri" w:hAnsi="Calibri" w:cs="Calibri"/>
          <w:b/>
          <w:bCs/>
          <w:color w:val="2f5496"/>
          <w:sz w:val="32"/>
          <w:szCs w:val="32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14:ligatures w14:val="none"/>
        </w:rPr>
      </w:r>
    </w:p>
    <w:p>
      <w:pPr>
        <w:numPr>
          <w:ilvl w:val="0"/>
          <w:numId w:val="9"/>
        </w:numPr>
        <w:pBdr/>
        <w:tabs>
          <w:tab w:val="left" w:leader="none" w:pos="720"/>
        </w:tabs>
        <w:spacing w:after="160"/>
        <w:ind w:left="1440"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Permet de gérer finement les accès et les fonctionnalités disponibles pour chaque profil.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pBdr/>
        <w:spacing w:after="160"/>
        <w:ind/>
        <w:rPr/>
      </w:pPr>
      <w:r>
        <w:t xml:space="preserve"> </w:t>
      </w:r>
      <w:r/>
    </w:p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Table TypeDemande</w:t>
      </w:r>
      <w:r/>
    </w:p>
    <w:tbl>
      <w:tblPr>
        <w:tblW w:w="0" w:type="auto"/>
        <w:tblCellMar>
          <w:left w:w="15" w:type="dxa"/>
          <w:top w:w="15" w:type="dxa"/>
          <w:right w:w="15" w:type="dxa"/>
          <w:bottom w:w="15" w:type="dxa"/>
        </w:tblCellMar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CellSpacing w:w="15" w:type="dxa"/>
        <w:tblLook w:val="04A0" w:firstRow="1" w:lastRow="0" w:firstColumn="1" w:lastColumn="0" w:noHBand="0" w:noVBand="1"/>
      </w:tblPr>
      <w:tblGrid>
        <w:gridCol w:w="1840"/>
        <w:gridCol w:w="1735"/>
        <w:gridCol w:w="4879"/>
      </w:tblGrid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3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Colonne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1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Type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83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Description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3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id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1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INT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83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Clé primaire numérique.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3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libelle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1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VARCHAR(50)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83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Code unique du type (ex : UNITE_INDUSTRIELLE).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3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description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1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TEXT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83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Exposé du circuit et des conditions associées.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3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piecesRequises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1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JSON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83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Tableau JSON listant les pièces obligatoires.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3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delaiTraitement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1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INT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83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Délai moyen de traitement en jours.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3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fraisDossier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1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DECIMAL(10,2)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83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Montant des frais en monnaie locale.</w:t>
            </w:r>
            <w:r/>
          </w:p>
        </w:tc>
      </w:tr>
    </w:tbl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Explications</w:t>
      </w:r>
      <w:r>
        <w:rPr>
          <w:rFonts w:ascii="Calibri" w:hAnsi="Calibri" w:cs="Calibri"/>
          <w:color w:val="2f5496"/>
          <w:sz w:val="32"/>
          <w:szCs w:val="32"/>
        </w:rPr>
        <w:t xml:space="preserve"> :</w:t>
      </w:r>
      <w:r/>
    </w:p>
    <w:p>
      <w:pPr>
        <w:numPr>
          <w:ilvl w:val="0"/>
          <w:numId w:val="9"/>
        </w:numPr>
        <w:pBdr/>
        <w:tabs>
          <w:tab w:val="left" w:leader="none" w:pos="720"/>
        </w:tabs>
        <w:spacing w:after="160"/>
        <w:ind w:left="1440"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JSON utilisé pour simplifier l’ajout ou la modification des pièces sans altérer le schéma.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Table StatutDemande</w:t>
      </w:r>
      <w:r/>
    </w:p>
    <w:tbl>
      <w:tblPr>
        <w:tblW w:w="0" w:type="auto"/>
        <w:tblCellMar>
          <w:left w:w="15" w:type="dxa"/>
          <w:top w:w="15" w:type="dxa"/>
          <w:right w:w="15" w:type="dxa"/>
          <w:bottom w:w="15" w:type="dxa"/>
        </w:tblCellMar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CellSpacing w:w="15" w:type="dxa"/>
        <w:tblLook w:val="04A0" w:firstRow="1" w:lastRow="0" w:firstColumn="1" w:lastColumn="0" w:noHBand="0" w:noVBand="1"/>
      </w:tblPr>
      <w:tblGrid>
        <w:gridCol w:w="1375"/>
        <w:gridCol w:w="1607"/>
        <w:gridCol w:w="5984"/>
      </w:tblGrid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175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Colonne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47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Type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939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Description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175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id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47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INT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939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Clé primaire.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175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libelle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47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VARCHAR(50)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939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État du dossier (ex : DEPOSEE, EN_ATTENTE_VALIDATION).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175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ordre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47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INT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939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Position dans le workflow pour faciliter les tris.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175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couleur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47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VARCHAR(7)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939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Code hexadécimal pour afficher l’état en couleur.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175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description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47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TEXT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939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Détail sur la signification de chaque statut.</w:t>
            </w:r>
            <w:r/>
          </w:p>
        </w:tc>
      </w:tr>
    </w:tbl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000000"/>
          <w:sz w:val="32"/>
          <w:szCs w:val="32"/>
        </w:rPr>
        <w:t xml:space="preserve">Explications</w:t>
      </w:r>
      <w:r>
        <w:rPr>
          <w:rFonts w:ascii="Calibri" w:hAnsi="Calibri" w:cs="Calibri"/>
          <w:color w:val="000000"/>
          <w:sz w:val="32"/>
          <w:szCs w:val="32"/>
        </w:rPr>
        <w:t xml:space="preserve"> :</w:t>
      </w:r>
      <w:r/>
    </w:p>
    <w:p>
      <w:pPr>
        <w:numPr>
          <w:ilvl w:val="0"/>
          <w:numId w:val="9"/>
        </w:numPr>
        <w:pBdr/>
        <w:tabs>
          <w:tab w:val="left" w:leader="none" w:pos="720"/>
        </w:tabs>
        <w:spacing w:after="160"/>
        <w:ind w:left="1440"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Le champ ordre permet de gérer le passage séquentiel d’un état à un autre.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000000"/>
          <w:sz w:val="32"/>
          <w:szCs w:val="32"/>
        </w:rPr>
        <w:t xml:space="preserve"> </w:t>
      </w: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Table Demande</w:t>
      </w:r>
      <w:r/>
    </w:p>
    <w:tbl>
      <w:tblPr>
        <w:tblW w:w="0" w:type="auto"/>
        <w:tblCellMar>
          <w:left w:w="15" w:type="dxa"/>
          <w:top w:w="15" w:type="dxa"/>
          <w:right w:w="15" w:type="dxa"/>
          <w:bottom w:w="15" w:type="dxa"/>
        </w:tblCellMar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CellSpacing w:w="15" w:type="dxa"/>
        <w:tblLook w:val="04A0" w:firstRow="1" w:lastRow="0" w:firstColumn="1" w:lastColumn="0" w:noHBand="0" w:noVBand="1"/>
      </w:tblPr>
      <w:tblGrid>
        <w:gridCol w:w="2823"/>
        <w:gridCol w:w="1729"/>
        <w:gridCol w:w="4504"/>
      </w:tblGrid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638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Colonne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Type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83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Description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638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id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CHAR(36)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83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UUID unique.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638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utilisateurId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CHAR(36)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83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FK vers Utilisateur.id.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638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type_id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INT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83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FK vers TypeDemande.id.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638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statut_id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INT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83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FK vers StatutDemande.id.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638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dateDepot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TIMESTAMP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83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Horodatage du dépôt initial.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638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dateDerniereModification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TIMESTAMP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83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Mise à jour automatique à chaque modification (via trigger).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638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reference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VARCHAR(50)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83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Code généré pour référencer la demande (doit être unique).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638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objet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VARCHAR(255)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83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Brève description du projet ou dossier.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638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description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TEXT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83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Présentation détaillée du contenu de la demande.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638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metadonnees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JSON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83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Stocke les informations spécifiques (ex : superficie, etc.).</w:t>
            </w:r>
            <w:r/>
          </w:p>
        </w:tc>
      </w:tr>
    </w:tbl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Explications</w:t>
      </w:r>
      <w:r>
        <w:rPr>
          <w:rFonts w:ascii="Calibri" w:hAnsi="Calibri" w:cs="Calibri"/>
          <w:color w:val="2f5496"/>
          <w:sz w:val="32"/>
          <w:szCs w:val="32"/>
        </w:rPr>
        <w:t xml:space="preserve"> :</w:t>
      </w:r>
      <w:r/>
    </w:p>
    <w:p>
      <w:pPr>
        <w:numPr>
          <w:ilvl w:val="0"/>
          <w:numId w:val="9"/>
        </w:numPr>
        <w:pBdr/>
        <w:tabs>
          <w:tab w:val="left" w:leader="none" w:pos="720"/>
        </w:tabs>
        <w:spacing w:after="160"/>
        <w:ind w:left="1440"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Le trigger update_date_derniere_modification met à jour dateDerniereModification.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numPr>
          <w:ilvl w:val="0"/>
          <w:numId w:val="9"/>
        </w:numPr>
        <w:pBdr/>
        <w:tabs>
          <w:tab w:val="left" w:leader="none" w:pos="720"/>
        </w:tabs>
        <w:spacing w:after="160"/>
        <w:ind w:left="1440"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metadonnees offre une flexibilité maximale pour les champs particuliers.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Table PieceJointe</w:t>
      </w:r>
      <w:r/>
    </w:p>
    <w:tbl>
      <w:tblPr>
        <w:tblW w:w="0" w:type="auto"/>
        <w:tblCellMar>
          <w:left w:w="15" w:type="dxa"/>
          <w:top w:w="15" w:type="dxa"/>
          <w:right w:w="15" w:type="dxa"/>
          <w:bottom w:w="15" w:type="dxa"/>
        </w:tblCellMar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CellSpacing w:w="15" w:type="dxa"/>
        <w:tblLook w:val="04A0" w:firstRow="1" w:lastRow="0" w:firstColumn="1" w:lastColumn="0" w:noHBand="0" w:noVBand="1"/>
      </w:tblPr>
      <w:tblGrid>
        <w:gridCol w:w="1592"/>
        <w:gridCol w:w="1729"/>
        <w:gridCol w:w="5522"/>
      </w:tblGrid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35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Colonne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Type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47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Description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35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id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CHAR(36)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47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UUID unique.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35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demandeId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CHAR(36)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47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FK vers Demande.id.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35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nomFichier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VARCHAR(255)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47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Nom original du fichier.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35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typePiece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VARCHAR(100)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47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Nature du document (ex : carte d&amp;apos;identité).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35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chemin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VARCHAR(255)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47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Chemin d&amp;apos;accès sur le serveur.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35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dateUpload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TIMESTAMP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47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Horodatage de l&amp;apos;envoi.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35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statut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VARCHAR(20)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47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Indique la validité de la pièce (VALIDE, EN_ATTENTE...).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35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taille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INT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47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Poids du fichier en octets.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35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format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VARCHAR(10)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47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Extension du fichier (PDF, JPG, PNG...).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35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commentaire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TEXT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47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Observations éventuelles lors de la vérification.</w:t>
            </w:r>
            <w:r/>
          </w:p>
        </w:tc>
      </w:tr>
    </w:tbl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Explications</w:t>
      </w:r>
      <w:r>
        <w:rPr>
          <w:rFonts w:ascii="Calibri" w:hAnsi="Calibri" w:cs="Calibri"/>
          <w:color w:val="2f5496"/>
          <w:sz w:val="32"/>
          <w:szCs w:val="32"/>
        </w:rPr>
        <w:t xml:space="preserve"> :</w:t>
      </w:r>
      <w:r/>
    </w:p>
    <w:p>
      <w:pPr>
        <w:numPr>
          <w:ilvl w:val="0"/>
          <w:numId w:val="9"/>
        </w:numPr>
        <w:pBdr/>
        <w:tabs>
          <w:tab w:val="left" w:leader="none" w:pos="720"/>
        </w:tabs>
        <w:spacing w:after="160"/>
        <w:ind w:left="1440"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Permet de tracer l’adresse exacte et le statut de chaque document.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000000"/>
          <w:sz w:val="32"/>
          <w:szCs w:val="32"/>
        </w:rPr>
        <w:t xml:space="preserve"> </w:t>
      </w: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Table Notification</w:t>
      </w:r>
      <w:r/>
    </w:p>
    <w:tbl>
      <w:tblPr>
        <w:tblW w:w="0" w:type="auto"/>
        <w:tblCellMar>
          <w:left w:w="15" w:type="dxa"/>
          <w:top w:w="15" w:type="dxa"/>
          <w:right w:w="15" w:type="dxa"/>
          <w:bottom w:w="15" w:type="dxa"/>
        </w:tblCellMar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CellSpacing w:w="15" w:type="dxa"/>
        <w:tblLook w:val="04A0" w:firstRow="1" w:lastRow="0" w:firstColumn="1" w:lastColumn="0" w:noHBand="0" w:noVBand="1"/>
      </w:tblPr>
      <w:tblGrid>
        <w:gridCol w:w="1866"/>
        <w:gridCol w:w="1729"/>
        <w:gridCol w:w="5104"/>
      </w:tblGrid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9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Colonne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Type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059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Description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9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id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CHAR(36)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059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UUID unique.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9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destinataireId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CHAR(36)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059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FK vers Utilisateur.id.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9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contenu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TEXT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059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Texte intégral de la notification.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9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dateEnvoi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TIMESTAMP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059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Horodatage de la notification.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9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lu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BOOLEAN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059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Indique si la notification a été consultée.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9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dateLecture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TIMESTAMP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059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Si lu, date de la consultation.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9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typeNotification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VARCHAR(50)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059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Catégorie (INFO, ALERTE, ...)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9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lien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603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VARCHAR(255)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059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URL relative ou absolue pointant vers la ressource.</w:t>
            </w:r>
            <w:r/>
          </w:p>
        </w:tc>
      </w:tr>
    </w:tbl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Explications</w:t>
      </w:r>
      <w:r>
        <w:rPr>
          <w:rFonts w:ascii="Calibri" w:hAnsi="Calibri" w:cs="Calibri"/>
          <w:color w:val="2f5496"/>
          <w:sz w:val="32"/>
          <w:szCs w:val="32"/>
        </w:rPr>
        <w:t xml:space="preserve"> :</w:t>
      </w:r>
      <w:r/>
    </w:p>
    <w:p>
      <w:pPr>
        <w:numPr>
          <w:ilvl w:val="0"/>
          <w:numId w:val="9"/>
        </w:numPr>
        <w:pBdr/>
        <w:tabs>
          <w:tab w:val="left" w:leader="none" w:pos="720"/>
        </w:tabs>
        <w:spacing w:after="160"/>
        <w:ind w:left="1440"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Facilite la redirection contextuelle (un clic sur la notification ouvre la page cible).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Table LogSysteme </w:t>
      </w:r>
      <w:r/>
    </w:p>
    <w:tbl>
      <w:tblPr>
        <w:tblW w:w="0" w:type="auto"/>
        <w:tblCellMar>
          <w:left w:w="15" w:type="dxa"/>
          <w:top w:w="15" w:type="dxa"/>
          <w:right w:w="15" w:type="dxa"/>
          <w:bottom w:w="15" w:type="dxa"/>
        </w:tblCellMar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CellSpacing w:w="15" w:type="dxa"/>
        <w:tblLook w:val="04A0" w:firstRow="1" w:lastRow="0" w:firstColumn="1" w:lastColumn="0" w:noHBand="0" w:noVBand="1"/>
      </w:tblPr>
      <w:tblGrid>
        <w:gridCol w:w="2060"/>
        <w:gridCol w:w="1973"/>
        <w:gridCol w:w="5023"/>
      </w:tblGrid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85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 xml:space="preserve">Colonne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84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 xml:space="preserve">Type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37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 xml:space="preserve">Description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85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id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84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SERIAL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37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Identifiant incrémental automatique.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85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utilisateurId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84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CHAR(36)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37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FK vers Utilisateur.id, pour savoir qui a agi.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85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action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84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VARCHAR(100)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37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Opération détectée (INSERT, UPDATE, DELETE).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85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entite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84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VARCHAR(50)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37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Table cible de l’action.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85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entiteId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84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VARCHAR(50)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37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ID de l’élément impacté.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85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dateHeure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84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TIMESTAMP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37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Horodatage de l’action.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85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ancienneValeur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84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TEXT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37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État avant modification (JSON).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85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nouvelleValeur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84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TEXT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37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État après modification (JSON).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85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adresseIP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184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VARCHAR(45)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5374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Adresse IP client initiant l’action.</w:t>
            </w:r>
            <w:r/>
          </w:p>
        </w:tc>
      </w:tr>
    </w:tbl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Explications</w:t>
      </w:r>
      <w:r>
        <w:rPr>
          <w:rFonts w:ascii="Calibri" w:hAnsi="Calibri" w:cs="Calibri"/>
          <w:color w:val="2f5496"/>
          <w:sz w:val="32"/>
          <w:szCs w:val="32"/>
        </w:rPr>
        <w:t xml:space="preserve"> :</w:t>
      </w:r>
      <w:r/>
    </w:p>
    <w:p>
      <w:pPr>
        <w:numPr>
          <w:ilvl w:val="0"/>
          <w:numId w:val="9"/>
        </w:numPr>
        <w:pBdr/>
        <w:tabs>
          <w:tab w:val="left" w:leader="none" w:pos="720"/>
        </w:tabs>
        <w:spacing w:after="160"/>
        <w:ind w:left="1440"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Les triggers trig_log_update_demande, trig_log_insert_demande et trig_log_delete_demande alimentent automatiquement cette table.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5. Contraintes et intégrité référentielle</w:t>
      </w:r>
      <w:r/>
    </w:p>
    <w:p>
      <w:pPr>
        <w:numPr>
          <w:ilvl w:val="0"/>
          <w:numId w:val="17"/>
        </w:numPr>
        <w:pBdr/>
        <w:tabs>
          <w:tab w:val="left" w:leader="none" w:pos="720"/>
        </w:tabs>
        <w:spacing w:after="160"/>
        <w:ind w:left="1440"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b/>
          <w:lang w:eastAsia="en-US"/>
        </w:rPr>
        <w:t xml:space="preserve">Clés primaires</w:t>
      </w:r>
      <w:r>
        <w:rPr>
          <w:rFonts w:asciiTheme="minorHAnsi" w:hAnsiTheme="minorHAnsi" w:eastAsiaTheme="minorHAnsi" w:cstheme="minorBidi"/>
          <w:lang w:eastAsia="en-US"/>
        </w:rPr>
        <w:t xml:space="preserve"> (PK) sur tous les id.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numPr>
          <w:ilvl w:val="0"/>
          <w:numId w:val="17"/>
        </w:numPr>
        <w:pBdr/>
        <w:tabs>
          <w:tab w:val="left" w:leader="none" w:pos="720"/>
        </w:tabs>
        <w:spacing w:after="160"/>
        <w:ind w:left="1440"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b/>
          <w:lang w:eastAsia="en-US"/>
        </w:rPr>
        <w:t xml:space="preserve">Clés étrangères</w:t>
      </w:r>
      <w:r>
        <w:rPr>
          <w:rFonts w:asciiTheme="minorHAnsi" w:hAnsiTheme="minorHAnsi" w:eastAsiaTheme="minorHAnsi" w:cstheme="minorBidi"/>
          <w:lang w:eastAsia="en-US"/>
        </w:rPr>
        <w:t xml:space="preserve"> (FK) pour garantir l’existence des références.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numPr>
          <w:ilvl w:val="0"/>
          <w:numId w:val="17"/>
        </w:numPr>
        <w:pBdr/>
        <w:tabs>
          <w:tab w:val="left" w:leader="none" w:pos="720"/>
        </w:tabs>
        <w:spacing w:after="160"/>
        <w:ind w:left="1440"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b/>
          <w:lang w:eastAsia="en-US"/>
        </w:rPr>
        <w:t xml:space="preserve">Contraintes UNIQUE</w:t>
      </w:r>
      <w:r>
        <w:rPr>
          <w:rFonts w:asciiTheme="minorHAnsi" w:hAnsiTheme="minorHAnsi" w:eastAsiaTheme="minorHAnsi" w:cstheme="minorBidi"/>
          <w:lang w:eastAsia="en-US"/>
        </w:rPr>
        <w:t xml:space="preserve"> sur les colonnes nécessitant une unicité (ex : login, email, reference).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numPr>
          <w:ilvl w:val="0"/>
          <w:numId w:val="17"/>
        </w:numPr>
        <w:pBdr/>
        <w:tabs>
          <w:tab w:val="left" w:leader="none" w:pos="720"/>
        </w:tabs>
        <w:spacing w:after="160"/>
        <w:ind w:left="1440"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b/>
          <w:lang w:eastAsia="en-US"/>
        </w:rPr>
        <w:t xml:space="preserve">Contraintes CHECK</w:t>
      </w:r>
      <w:r>
        <w:rPr>
          <w:rFonts w:asciiTheme="minorHAnsi" w:hAnsiTheme="minorHAnsi" w:eastAsiaTheme="minorHAnsi" w:cstheme="minorBidi"/>
          <w:lang w:eastAsia="en-US"/>
        </w:rPr>
        <w:t xml:space="preserve"> pour valider certaines valeurs (ex : statut dans PieceJointe).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6. Optimisation (Index et Vues)</w:t>
      </w:r>
      <w:r/>
    </w:p>
    <w:p>
      <w:pPr>
        <w:pBdr/>
        <w:spacing w:after="160"/>
        <w:ind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L’optimisation de la base de données repose sur deux piliers majeurs : les </w:t>
      </w:r>
      <w:r>
        <w:rPr>
          <w:rFonts w:asciiTheme="minorHAnsi" w:hAnsiTheme="minorHAnsi" w:eastAsiaTheme="minorHAnsi" w:cstheme="minorBidi"/>
          <w:b/>
          <w:lang w:eastAsia="en-US"/>
        </w:rPr>
        <w:t xml:space="preserve">index</w:t>
      </w:r>
      <w:r>
        <w:rPr>
          <w:rFonts w:asciiTheme="minorHAnsi" w:hAnsiTheme="minorHAnsi" w:eastAsiaTheme="minorHAnsi" w:cstheme="minorBidi"/>
          <w:lang w:eastAsia="en-US"/>
        </w:rPr>
        <w:t xml:space="preserve"> (pour accélérer les requêtes) et les </w:t>
      </w:r>
      <w:r>
        <w:rPr>
          <w:rFonts w:asciiTheme="minorHAnsi" w:hAnsiTheme="minorHAnsi" w:eastAsiaTheme="minorHAnsi" w:cstheme="minorBidi"/>
          <w:b/>
          <w:lang w:eastAsia="en-US"/>
        </w:rPr>
        <w:t xml:space="preserve">vues </w:t>
      </w:r>
      <w:r>
        <w:rPr>
          <w:rFonts w:asciiTheme="minorHAnsi" w:hAnsiTheme="minorHAnsi" w:eastAsiaTheme="minorHAnsi" w:cstheme="minorBidi"/>
          <w:lang w:eastAsia="en-US"/>
        </w:rPr>
        <w:t xml:space="preserve">(pour simplifier et réutiliser les requêtes complexes).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000000"/>
          <w:sz w:val="32"/>
          <w:szCs w:val="32"/>
          <w:u w:val="single"/>
        </w:rPr>
        <w:t xml:space="preserve">Index</w:t>
      </w:r>
      <w:r/>
    </w:p>
    <w:p>
      <w:pPr>
        <w:pBdr/>
        <w:spacing w:after="160"/>
        <w:ind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Un index est une structure de données associée à une ou plusieurs colonnes d’une table, permettant d’accélérer la recherche et le filtrage des lignes.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numPr>
          <w:ilvl w:val="0"/>
          <w:numId w:val="18"/>
        </w:numPr>
        <w:pBdr/>
        <w:tabs>
          <w:tab w:val="left" w:leader="none" w:pos="720"/>
        </w:tabs>
        <w:spacing w:after="160"/>
        <w:ind w:left="1440"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b/>
          <w:lang w:eastAsia="en-US"/>
        </w:rPr>
        <w:t xml:space="preserve">Principe :</w:t>
      </w:r>
      <w:r>
        <w:rPr>
          <w:rFonts w:asciiTheme="minorHAnsi" w:hAnsiTheme="minorHAnsi" w:eastAsiaTheme="minorHAnsi" w:cstheme="minorBidi"/>
          <w:lang w:eastAsia="en-US"/>
        </w:rPr>
        <w:t xml:space="preserve"> sans index, MySQL doit effectuer un full table scan (parcours de toutes les lignes) pour répondre à une requête SELECT ... WHERE. Avec un index, il utilise un arbre B-tree pour localiser rapidement les lignes correspondant au critère.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numPr>
          <w:ilvl w:val="0"/>
          <w:numId w:val="18"/>
        </w:numPr>
        <w:pBdr/>
        <w:tabs>
          <w:tab w:val="left" w:leader="none" w:pos="720"/>
        </w:tabs>
        <w:spacing w:after="160"/>
        <w:ind w:left="1440"/>
        <w:rPr>
          <w:rFonts w:asciiTheme="minorHAnsi" w:hAnsiTheme="minorHAnsi" w:eastAsiaTheme="minorHAnsi" w:cstheme="minorBidi"/>
          <w:b/>
          <w:lang w:eastAsia="en-US"/>
        </w:rPr>
      </w:pPr>
      <w:r>
        <w:rPr>
          <w:rFonts w:asciiTheme="minorHAnsi" w:hAnsiTheme="minorHAnsi" w:eastAsiaTheme="minorHAnsi" w:cstheme="minorBidi"/>
          <w:b/>
          <w:lang w:eastAsia="en-US"/>
        </w:rPr>
        <w:t xml:space="preserve">Coût :</w:t>
      </w:r>
      <w:r>
        <w:rPr>
          <w:rFonts w:asciiTheme="minorHAnsi" w:hAnsiTheme="minorHAnsi" w:eastAsiaTheme="minorHAnsi" w:cstheme="minorBidi"/>
          <w:b/>
          <w:lang w:eastAsia="en-US"/>
        </w:rPr>
      </w:r>
      <w:r>
        <w:rPr>
          <w:rFonts w:asciiTheme="minorHAnsi" w:hAnsiTheme="minorHAnsi" w:eastAsiaTheme="minorHAnsi" w:cstheme="minorBidi"/>
          <w:b/>
          <w:lang w:eastAsia="en-US"/>
        </w:rPr>
      </w:r>
    </w:p>
    <w:p>
      <w:pPr>
        <w:numPr>
          <w:ilvl w:val="0"/>
          <w:numId w:val="18"/>
        </w:numPr>
        <w:pBdr/>
        <w:tabs>
          <w:tab w:val="clear" w:leader="none" w:pos="720"/>
          <w:tab w:val="left" w:leader="none" w:pos="1440"/>
        </w:tabs>
        <w:spacing w:after="160"/>
        <w:ind w:left="2160"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↗️ Lecture plus rapide (O(log N) au lieu de O(N)).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numPr>
          <w:ilvl w:val="0"/>
          <w:numId w:val="18"/>
        </w:numPr>
        <w:pBdr/>
        <w:tabs>
          <w:tab w:val="clear" w:leader="none" w:pos="720"/>
          <w:tab w:val="left" w:leader="none" w:pos="1440"/>
        </w:tabs>
        <w:spacing w:after="160"/>
        <w:ind w:left="2160"/>
        <w:rPr>
          <w:rFonts w:asciiTheme="minorHAnsi" w:hAnsiTheme="minorHAnsi" w:eastAsiaTheme="minorHAnsi" w:cstheme="minorBidi"/>
          <w:lang w:eastAsia="en-US"/>
        </w:rPr>
      </w:pPr>
      <w:r>
        <w:rPr>
          <w:rFonts w:asciiTheme="minorHAnsi" w:hAnsiTheme="minorHAnsi" w:eastAsiaTheme="minorHAnsi" w:cstheme="minorBidi"/>
          <w:lang w:eastAsia="en-US"/>
        </w:rPr>
        <w:t xml:space="preserve">↘️ Légère surcharge à l’insertion et à la mise à jour (car l’index doit être maintenu).</w:t>
      </w:r>
      <w:r>
        <w:rPr>
          <w:rFonts w:asciiTheme="minorHAnsi" w:hAnsiTheme="minorHAnsi" w:eastAsiaTheme="minorHAnsi" w:cstheme="minorBidi"/>
          <w:lang w:eastAsia="en-US"/>
        </w:rPr>
      </w:r>
      <w:r>
        <w:rPr>
          <w:rFonts w:asciiTheme="minorHAnsi" w:hAnsiTheme="minorHAnsi" w:eastAsiaTheme="minorHAnsi" w:cstheme="minorBidi"/>
          <w:lang w:eastAsia="en-US"/>
        </w:rPr>
      </w:r>
    </w:p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000000"/>
          <w:sz w:val="32"/>
          <w:szCs w:val="32"/>
          <w:u w:val="single"/>
        </w:rPr>
        <w:t xml:space="preserve">Index créés dans ce schéma :</w:t>
      </w:r>
      <w:r/>
    </w:p>
    <w:tbl>
      <w:tblPr>
        <w:tblW w:w="0" w:type="auto"/>
        <w:tblCellMar>
          <w:left w:w="15" w:type="dxa"/>
          <w:top w:w="15" w:type="dxa"/>
          <w:right w:w="15" w:type="dxa"/>
          <w:bottom w:w="15" w:type="dxa"/>
        </w:tblCellMar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CellSpacing w:w="15" w:type="dxa"/>
        <w:tblLook w:val="04A0" w:firstRow="1" w:lastRow="0" w:firstColumn="1" w:lastColumn="0" w:noHBand="0" w:noVBand="1"/>
      </w:tblPr>
      <w:tblGrid>
        <w:gridCol w:w="3096"/>
        <w:gridCol w:w="2918"/>
        <w:gridCol w:w="3042"/>
      </w:tblGrid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955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Nom d’index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79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Colonne(s) ciblée(s)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332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Usage principal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955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idx_demande_utilisateur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79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Demande(utilisateurId)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332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Accélère les requêtes filtrant les demandes par utilisateur (ex. historique personnel).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955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idx_demande_type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79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Demande(type_id)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332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Rapide sélection des demandes selon leur type.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955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idx_demande_statut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79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Demande(statut_id)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332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Filtrage des demandes par statut (ex. en attente).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955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idx_notification_destinataire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79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Notification(destinataireId)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332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Recherche des notifications pour un utilisateur rapide.</w:t>
            </w:r>
            <w:r/>
          </w:p>
        </w:tc>
      </w:tr>
      <w:tr>
        <w:trPr>
          <w:tblCellSpacing w:w="15" w:type="dxa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955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idx_piecejointe_statut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2791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PieceJointe(statut)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3326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/>
            </w:pPr>
            <w:r>
              <w:rPr>
                <w:rFonts w:ascii="Calibri" w:hAnsi="Calibri" w:cs="Calibri"/>
                <w:color w:val="000000"/>
              </w:rPr>
              <w:t xml:space="preserve">Tri et comptage des pièces selon leur état de validation.</w:t>
            </w:r>
            <w:r/>
          </w:p>
        </w:tc>
      </w:tr>
    </w:tbl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000000"/>
          <w:sz w:val="32"/>
          <w:szCs w:val="32"/>
          <w:u w:val="single"/>
        </w:rPr>
        <w:t xml:space="preserve">Vues</w:t>
      </w:r>
      <w:r/>
    </w:p>
    <w:p>
      <w:pPr>
        <w:pBdr/>
        <w:spacing w:after="160"/>
        <w:ind/>
        <w:rPr/>
      </w:pPr>
      <w:r>
        <w:rPr>
          <w:rFonts w:ascii="Calibri" w:hAnsi="Calibri" w:cs="Calibri"/>
          <w:color w:val="000000"/>
        </w:rPr>
        <w:t xml:space="preserve">Une </w:t>
      </w:r>
      <w:r>
        <w:rPr>
          <w:rFonts w:ascii="Calibri" w:hAnsi="Calibri" w:cs="Calibri"/>
          <w:b/>
          <w:color w:val="000000"/>
        </w:rPr>
        <w:t xml:space="preserve">vue</w:t>
      </w:r>
      <w:r>
        <w:rPr>
          <w:rFonts w:ascii="Calibri" w:hAnsi="Calibri" w:cs="Calibri"/>
          <w:color w:val="000000"/>
          <w:sz w:val="32"/>
          <w:szCs w:val="32"/>
        </w:rPr>
        <w:t xml:space="preserve"> </w:t>
      </w:r>
      <w:r>
        <w:rPr>
          <w:rFonts w:ascii="Calibri" w:hAnsi="Calibri" w:cs="Calibri"/>
          <w:color w:val="000000"/>
        </w:rPr>
        <w:t xml:space="preserve">est une table virtuelle résultant d’une requête SQL stockée. Elle ne contient pas de données en propre (sauf si matérialisée) mais facilite la réutilisation et la maintenance</w:t>
      </w:r>
      <w:r>
        <w:rPr>
          <w:rFonts w:ascii="Calibri" w:hAnsi="Calibri" w:cs="Calibri"/>
          <w:color w:val="000000"/>
          <w:sz w:val="32"/>
          <w:szCs w:val="32"/>
        </w:rPr>
        <w:t xml:space="preserve">.</w:t>
      </w:r>
      <w:r/>
    </w:p>
    <w:p>
      <w:pPr>
        <w:numPr>
          <w:ilvl w:val="0"/>
          <w:numId w:val="19"/>
        </w:numPr>
        <w:pBdr/>
        <w:tabs>
          <w:tab w:val="left" w:leader="none" w:pos="720"/>
        </w:tabs>
        <w:spacing w:after="160"/>
        <w:ind w:left="1440"/>
        <w:rPr/>
      </w:pPr>
      <w:r>
        <w:rPr>
          <w:rFonts w:ascii="Calibri" w:hAnsi="Calibri" w:cs="Calibri"/>
          <w:b/>
          <w:bCs/>
          <w:color w:val="000000"/>
          <w:sz w:val="32"/>
          <w:szCs w:val="32"/>
          <w:u w:val="single"/>
        </w:rPr>
        <w:t xml:space="preserve">Avantages</w:t>
      </w:r>
      <w:r>
        <w:rPr>
          <w:rFonts w:ascii="Calibri" w:hAnsi="Calibri" w:cs="Calibri"/>
          <w:color w:val="000000"/>
          <w:sz w:val="32"/>
          <w:szCs w:val="32"/>
          <w:u w:val="single"/>
        </w:rPr>
        <w:t xml:space="preserve"> :</w:t>
      </w:r>
      <w:r/>
    </w:p>
    <w:p>
      <w:pPr>
        <w:numPr>
          <w:ilvl w:val="0"/>
          <w:numId w:val="19"/>
        </w:numPr>
        <w:pBdr/>
        <w:tabs>
          <w:tab w:val="clear" w:leader="none" w:pos="720"/>
          <w:tab w:val="left" w:leader="none" w:pos="1440"/>
        </w:tabs>
        <w:spacing w:after="160"/>
        <w:ind w:left="216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color w:val="000000"/>
        </w:rPr>
        <w:t xml:space="preserve">Lisibilité </w:t>
      </w:r>
      <w:r>
        <w:rPr>
          <w:rFonts w:ascii="Calibri" w:hAnsi="Calibri" w:cs="Calibri"/>
          <w:color w:val="000000"/>
        </w:rPr>
        <w:t xml:space="preserve">: encapsule des JOIN et des calculs complexes.</w:t>
      </w:r>
      <w:r>
        <w:rPr>
          <w:rFonts w:ascii="Calibri" w:hAnsi="Calibri" w:cs="Calibri"/>
          <w:color w:val="000000"/>
        </w:rPr>
      </w:r>
      <w:r>
        <w:rPr>
          <w:rFonts w:ascii="Calibri" w:hAnsi="Calibri" w:cs="Calibri"/>
          <w:color w:val="000000"/>
        </w:rPr>
      </w:r>
    </w:p>
    <w:p>
      <w:pPr>
        <w:numPr>
          <w:ilvl w:val="0"/>
          <w:numId w:val="19"/>
        </w:numPr>
        <w:pBdr/>
        <w:tabs>
          <w:tab w:val="clear" w:leader="none" w:pos="720"/>
          <w:tab w:val="left" w:leader="none" w:pos="1440"/>
        </w:tabs>
        <w:spacing w:after="160"/>
        <w:ind w:left="216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color w:val="000000"/>
        </w:rPr>
        <w:t xml:space="preserve">Réutilisation :</w:t>
      </w:r>
      <w:r>
        <w:rPr>
          <w:rFonts w:ascii="Calibri" w:hAnsi="Calibri" w:cs="Calibri"/>
          <w:color w:val="000000"/>
        </w:rPr>
        <w:t xml:space="preserve"> la même logique est partagée partout, évitant la duplication.</w:t>
      </w:r>
      <w:r>
        <w:rPr>
          <w:rFonts w:ascii="Calibri" w:hAnsi="Calibri" w:cs="Calibri"/>
          <w:color w:val="000000"/>
        </w:rPr>
      </w:r>
      <w:r>
        <w:rPr>
          <w:rFonts w:ascii="Calibri" w:hAnsi="Calibri" w:cs="Calibri"/>
          <w:color w:val="000000"/>
        </w:rPr>
      </w:r>
    </w:p>
    <w:p>
      <w:pPr>
        <w:numPr>
          <w:ilvl w:val="0"/>
          <w:numId w:val="19"/>
        </w:numPr>
        <w:pBdr/>
        <w:tabs>
          <w:tab w:val="clear" w:leader="none" w:pos="720"/>
          <w:tab w:val="left" w:leader="none" w:pos="1440"/>
        </w:tabs>
        <w:spacing w:after="160"/>
        <w:ind w:left="216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color w:val="000000"/>
        </w:rPr>
        <w:t xml:space="preserve">Sécurité </w:t>
      </w:r>
      <w:r>
        <w:rPr>
          <w:rFonts w:ascii="Calibri" w:hAnsi="Calibri" w:cs="Calibri"/>
          <w:color w:val="000000"/>
        </w:rPr>
        <w:t xml:space="preserve">: on peut restreindre l’accès à la vue plutôt qu’à la table de base.</w:t>
      </w:r>
      <w:r>
        <w:rPr>
          <w:rFonts w:ascii="Calibri" w:hAnsi="Calibri" w:cs="Calibri"/>
          <w:color w:val="000000"/>
        </w:rPr>
      </w:r>
      <w:r>
        <w:rPr>
          <w:rFonts w:ascii="Calibri" w:hAnsi="Calibri" w:cs="Calibri"/>
          <w:color w:val="000000"/>
        </w:rPr>
      </w:r>
    </w:p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000000"/>
          <w:sz w:val="32"/>
          <w:szCs w:val="32"/>
          <w:u w:val="single"/>
        </w:rPr>
        <w:t xml:space="preserve">Vues définies</w:t>
      </w:r>
      <w:r>
        <w:rPr>
          <w:rFonts w:ascii="Calibri" w:hAnsi="Calibri" w:cs="Calibri"/>
          <w:color w:val="000000"/>
          <w:sz w:val="32"/>
          <w:szCs w:val="32"/>
          <w:u w:val="single"/>
        </w:rPr>
        <w:t xml:space="preserve"> :</w:t>
      </w:r>
      <w:r/>
    </w:p>
    <w:tbl>
      <w:tblPr>
        <w:tblW w:w="0" w:type="auto"/>
        <w:tblCellMar>
          <w:left w:w="15" w:type="dxa"/>
          <w:top w:w="15" w:type="dxa"/>
          <w:right w:w="15" w:type="dxa"/>
          <w:bottom w:w="15" w:type="dxa"/>
        </w:tblCellMar>
        <w:tblBorders/>
        <w:tblCellSpacing w:w="15" w:type="dxa"/>
        <w:tblLook w:val="04A0" w:firstRow="1" w:lastRow="0" w:firstColumn="1" w:lastColumn="0" w:noHBand="0" w:noVBand="1"/>
      </w:tblPr>
      <w:tblGrid>
        <w:gridCol w:w="3482"/>
        <w:gridCol w:w="4117"/>
      </w:tblGrid>
      <w:tr>
        <w:trPr>
          <w:tblCellSpacing w:w="15" w:type="dxa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343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>
                <w:b/>
              </w:rPr>
            </w:pPr>
            <w:r>
              <w:rPr>
                <w:rFonts w:ascii="Calibri" w:hAnsi="Calibri" w:cs="Calibri"/>
                <w:b/>
                <w:color w:val="000000"/>
                <w:sz w:val="32"/>
                <w:szCs w:val="32"/>
              </w:rPr>
              <w:t xml:space="preserve">Vue</w:t>
            </w:r>
            <w:r>
              <w:rPr>
                <w:b/>
              </w:rPr>
            </w:r>
            <w:r>
              <w:rPr>
                <w:b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07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>
                <w:b/>
              </w:rPr>
            </w:pPr>
            <w:r>
              <w:rPr>
                <w:rFonts w:ascii="Calibri" w:hAnsi="Calibri" w:cs="Calibri"/>
                <w:b/>
                <w:color w:val="000000"/>
              </w:rPr>
              <w:t xml:space="preserve">Description</w:t>
            </w:r>
            <w:r>
              <w:rPr>
                <w:b/>
              </w:rPr>
            </w:r>
            <w:r>
              <w:rPr>
                <w:b/>
              </w:rPr>
            </w:r>
          </w:p>
        </w:tc>
      </w:tr>
      <w:tr>
        <w:trPr>
          <w:tblCellSpacing w:w="15" w:type="dxa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3437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vue_demandes_completes</w:t>
            </w:r>
            <w:r>
              <w:rPr>
                <w:rFonts w:ascii="Calibri" w:hAnsi="Calibri" w:cs="Calibri"/>
                <w:color w:val="000000"/>
              </w:rPr>
            </w:r>
            <w:r>
              <w:rPr>
                <w:rFonts w:ascii="Calibri" w:hAnsi="Calibri" w:cs="Calibri"/>
                <w:color w:val="000000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072" w:type="dxa"/>
            <w:vAlign w:val="center"/>
            <w:textDirection w:val="lrTb"/>
            <w:noWrap w:val="false"/>
          </w:tcPr>
          <w:p>
            <w:pPr>
              <w:pBdr/>
              <w:spacing w:after="160"/>
              <w:ind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Agrège pour chaque demande :</w:t>
            </w:r>
            <w:r>
              <w:rPr>
                <w:rFonts w:ascii="Calibri" w:hAnsi="Calibri" w:cs="Calibri"/>
                <w:color w:val="000000"/>
              </w:rPr>
            </w:r>
            <w:r>
              <w:rPr>
                <w:rFonts w:ascii="Calibri" w:hAnsi="Calibri" w:cs="Calibri"/>
                <w:color w:val="000000"/>
              </w:rPr>
            </w:r>
          </w:p>
        </w:tc>
      </w:tr>
    </w:tbl>
    <w:p>
      <w:pPr>
        <w:numPr>
          <w:ilvl w:val="0"/>
          <w:numId w:val="20"/>
        </w:numPr>
        <w:pBdr/>
        <w:tabs>
          <w:tab w:val="left" w:leader="none" w:pos="720"/>
        </w:tabs>
        <w:spacing w:after="160"/>
        <w:ind w:left="14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Infos principales (id, reference, dateDepot)</w:t>
      </w:r>
      <w:r>
        <w:rPr>
          <w:rFonts w:ascii="Calibri" w:hAnsi="Calibri" w:cs="Calibri"/>
          <w:color w:val="000000"/>
        </w:rPr>
      </w:r>
      <w:r>
        <w:rPr>
          <w:rFonts w:ascii="Calibri" w:hAnsi="Calibri" w:cs="Calibri"/>
          <w:color w:val="000000"/>
        </w:rPr>
      </w:r>
    </w:p>
    <w:p>
      <w:pPr>
        <w:numPr>
          <w:ilvl w:val="0"/>
          <w:numId w:val="20"/>
        </w:numPr>
        <w:pBdr/>
        <w:tabs>
          <w:tab w:val="left" w:leader="none" w:pos="720"/>
        </w:tabs>
        <w:spacing w:after="160"/>
        <w:ind w:left="14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Nom complet du demandeur</w:t>
      </w:r>
      <w:r>
        <w:rPr>
          <w:rFonts w:ascii="Calibri" w:hAnsi="Calibri" w:cs="Calibri"/>
          <w:color w:val="000000"/>
        </w:rPr>
      </w:r>
      <w:r>
        <w:rPr>
          <w:rFonts w:ascii="Calibri" w:hAnsi="Calibri" w:cs="Calibri"/>
          <w:color w:val="000000"/>
        </w:rPr>
      </w:r>
    </w:p>
    <w:p>
      <w:pPr>
        <w:numPr>
          <w:ilvl w:val="0"/>
          <w:numId w:val="20"/>
        </w:numPr>
        <w:pBdr/>
        <w:tabs>
          <w:tab w:val="left" w:leader="none" w:pos="720"/>
        </w:tabs>
        <w:spacing w:after="160"/>
        <w:ind w:left="14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Type et statut en clair</w:t>
      </w:r>
      <w:r>
        <w:rPr>
          <w:rFonts w:ascii="Calibri" w:hAnsi="Calibri" w:cs="Calibri"/>
          <w:color w:val="000000"/>
        </w:rPr>
      </w:r>
      <w:r>
        <w:rPr>
          <w:rFonts w:ascii="Calibri" w:hAnsi="Calibri" w:cs="Calibri"/>
          <w:color w:val="000000"/>
        </w:rPr>
      </w:r>
    </w:p>
    <w:p>
      <w:pPr>
        <w:numPr>
          <w:ilvl w:val="0"/>
          <w:numId w:val="20"/>
        </w:numPr>
        <w:pBdr/>
        <w:tabs>
          <w:tab w:val="left" w:leader="none" w:pos="720"/>
        </w:tabs>
        <w:spacing w:after="160"/>
        <w:ind w:left="14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Nombre de pièces jointes</w:t>
      </w:r>
      <w:r>
        <w:rPr>
          <w:rFonts w:ascii="Calibri" w:hAnsi="Calibri" w:cs="Calibri"/>
          <w:color w:val="000000"/>
        </w:rPr>
      </w:r>
      <w:r>
        <w:rPr>
          <w:rFonts w:ascii="Calibri" w:hAnsi="Calibri" w:cs="Calibri"/>
          <w:color w:val="000000"/>
        </w:rPr>
      </w:r>
    </w:p>
    <w:p>
      <w:pPr>
        <w:numPr>
          <w:ilvl w:val="0"/>
          <w:numId w:val="20"/>
        </w:numPr>
        <w:pBdr/>
        <w:tabs>
          <w:tab w:val="left" w:leader="none" w:pos="720"/>
        </w:tabs>
        <w:spacing w:after="160"/>
        <w:ind w:left="14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Nombre d’actions de suivi | | vue_statistiques | Fournit des indicateurs globaux :</w:t>
      </w:r>
      <w:r>
        <w:rPr>
          <w:rFonts w:ascii="Calibri" w:hAnsi="Calibri" w:cs="Calibri"/>
          <w:color w:val="000000"/>
        </w:rPr>
      </w:r>
      <w:r>
        <w:rPr>
          <w:rFonts w:ascii="Calibri" w:hAnsi="Calibri" w:cs="Calibri"/>
          <w:color w:val="000000"/>
        </w:rPr>
      </w:r>
    </w:p>
    <w:p>
      <w:pPr>
        <w:numPr>
          <w:ilvl w:val="0"/>
          <w:numId w:val="20"/>
        </w:numPr>
        <w:pBdr/>
        <w:tabs>
          <w:tab w:val="left" w:leader="none" w:pos="720"/>
        </w:tabs>
        <w:spacing w:after="160"/>
        <w:ind w:left="14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Nombre de demandes par combinaison type/statut</w:t>
      </w:r>
      <w:r>
        <w:rPr>
          <w:rFonts w:ascii="Calibri" w:hAnsi="Calibri" w:cs="Calibri"/>
          <w:color w:val="000000"/>
        </w:rPr>
      </w:r>
      <w:r>
        <w:rPr>
          <w:rFonts w:ascii="Calibri" w:hAnsi="Calibri" w:cs="Calibri"/>
          <w:color w:val="000000"/>
        </w:rPr>
      </w:r>
    </w:p>
    <w:p>
      <w:pPr>
        <w:numPr>
          <w:ilvl w:val="0"/>
          <w:numId w:val="20"/>
        </w:numPr>
        <w:pBdr/>
        <w:tabs>
          <w:tab w:val="left" w:leader="none" w:pos="720"/>
        </w:tabs>
        <w:spacing w:after="160"/>
        <w:ind w:left="14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Durée moyenne de traitement en jours (calculée par TIMESTAMPDIFF) |</w:t>
      </w:r>
      <w:r>
        <w:rPr>
          <w:rFonts w:ascii="Calibri" w:hAnsi="Calibri" w:cs="Calibri"/>
          <w:color w:val="000000"/>
        </w:rPr>
      </w:r>
      <w:r>
        <w:rPr>
          <w:rFonts w:ascii="Calibri" w:hAnsi="Calibri" w:cs="Calibri"/>
          <w:color w:val="000000"/>
        </w:rPr>
      </w:r>
    </w:p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000000"/>
          <w:sz w:val="32"/>
          <w:szCs w:val="32"/>
          <w:u w:val="single"/>
        </w:rPr>
        <w:t xml:space="preserve">Utilisation pratique</w:t>
      </w:r>
      <w:r>
        <w:rPr>
          <w:rFonts w:ascii="Calibri" w:hAnsi="Calibri" w:cs="Calibri"/>
          <w:color w:val="000000"/>
          <w:sz w:val="32"/>
          <w:szCs w:val="32"/>
          <w:u w:val="single"/>
        </w:rPr>
        <w:t xml:space="preserve"> :</w:t>
      </w:r>
      <w:r/>
    </w:p>
    <w:p>
      <w:pPr>
        <w:numPr>
          <w:ilvl w:val="0"/>
          <w:numId w:val="21"/>
        </w:numPr>
        <w:pBdr/>
        <w:tabs>
          <w:tab w:val="left" w:leader="none" w:pos="720"/>
        </w:tabs>
        <w:spacing w:after="160"/>
        <w:ind w:left="14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Dans l’interface admin, interroger vue_demandes_completes pour afficher la liste des dossiers sans écrire plusieurs JOIN.</w:t>
      </w:r>
      <w:r>
        <w:rPr>
          <w:rFonts w:ascii="Calibri" w:hAnsi="Calibri" w:cs="Calibri"/>
          <w:color w:val="000000"/>
        </w:rPr>
      </w:r>
      <w:r>
        <w:rPr>
          <w:rFonts w:ascii="Calibri" w:hAnsi="Calibri" w:cs="Calibri"/>
          <w:color w:val="000000"/>
        </w:rPr>
      </w:r>
    </w:p>
    <w:p>
      <w:pPr>
        <w:numPr>
          <w:ilvl w:val="0"/>
          <w:numId w:val="21"/>
        </w:numPr>
        <w:pBdr/>
        <w:tabs>
          <w:tab w:val="left" w:leader="none" w:pos="720"/>
        </w:tabs>
        <w:spacing w:after="160"/>
        <w:ind w:left="1440"/>
        <w:rPr/>
      </w:pPr>
      <w:r>
        <w:rPr>
          <w:rFonts w:ascii="Calibri" w:hAnsi="Calibri" w:cs="Calibri"/>
          <w:color w:val="000000"/>
        </w:rPr>
        <w:t xml:space="preserve">Dans le dashboard, appeler vue_statistiques pour générer des graphiques et </w:t>
      </w:r>
      <w:r>
        <w:rPr>
          <w:rFonts w:ascii="Calibri" w:hAnsi="Calibri" w:cs="Calibri"/>
          <w:b/>
          <w:bCs/>
          <w:color w:val="000000"/>
          <w:sz w:val="32"/>
          <w:szCs w:val="32"/>
        </w:rPr>
        <w:t xml:space="preserve">KPI</w:t>
      </w:r>
      <w:r>
        <w:rPr>
          <w:rFonts w:ascii="Calibri" w:hAnsi="Calibri" w:cs="Calibri"/>
          <w:color w:val="000000"/>
          <w:sz w:val="32"/>
          <w:szCs w:val="32"/>
        </w:rPr>
        <w:t xml:space="preserve">.</w:t>
      </w:r>
      <w:r/>
    </w:p>
    <w:p>
      <w:pPr>
        <w:pBdr/>
        <w:spacing w:after="160"/>
        <w:ind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color w:val="000000"/>
        </w:rPr>
        <w:t xml:space="preserve">Qu’est-ce qu’un KPI ? Un KPI (Key Performance Indicator), ou indicateur clé de performance, </w:t>
      </w:r>
      <w:r>
        <w:rPr>
          <w:rFonts w:ascii="Calibri" w:hAnsi="Calibri" w:cs="Calibri"/>
          <w:color w:val="000000"/>
        </w:rPr>
        <w:t xml:space="preserve">est une mesure quantifiable permettant d’évaluer l’efficacité d’un processus ou d’une activité. Dans le contexte de la plateforme :</w:t>
      </w:r>
      <w:r>
        <w:rPr>
          <w:rFonts w:ascii="Calibri" w:hAnsi="Calibri" w:cs="Calibri"/>
          <w:color w:val="000000"/>
        </w:rPr>
      </w:r>
      <w:r>
        <w:rPr>
          <w:rFonts w:ascii="Calibri" w:hAnsi="Calibri" w:cs="Calibri"/>
          <w:color w:val="000000"/>
        </w:rPr>
      </w:r>
    </w:p>
    <w:p>
      <w:pPr>
        <w:numPr>
          <w:ilvl w:val="0"/>
          <w:numId w:val="22"/>
        </w:numPr>
        <w:pBdr/>
        <w:tabs>
          <w:tab w:val="left" w:leader="none" w:pos="720"/>
        </w:tabs>
        <w:spacing w:after="160"/>
        <w:ind w:left="14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Nombre de demandes traitées en un laps de temps donné</w:t>
      </w:r>
      <w:r>
        <w:rPr>
          <w:rFonts w:ascii="Calibri" w:hAnsi="Calibri" w:cs="Calibri"/>
          <w:color w:val="000000"/>
        </w:rPr>
      </w:r>
      <w:r>
        <w:rPr>
          <w:rFonts w:ascii="Calibri" w:hAnsi="Calibri" w:cs="Calibri"/>
          <w:color w:val="000000"/>
        </w:rPr>
      </w:r>
    </w:p>
    <w:p>
      <w:pPr>
        <w:numPr>
          <w:ilvl w:val="0"/>
          <w:numId w:val="22"/>
        </w:numPr>
        <w:pBdr/>
        <w:tabs>
          <w:tab w:val="left" w:leader="none" w:pos="720"/>
        </w:tabs>
        <w:spacing w:after="160"/>
        <w:ind w:left="14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Durée moyenne de traitement des dossiers</w:t>
      </w:r>
      <w:r>
        <w:rPr>
          <w:rFonts w:ascii="Calibri" w:hAnsi="Calibri" w:cs="Calibri"/>
          <w:color w:val="000000"/>
        </w:rPr>
      </w:r>
      <w:r>
        <w:rPr>
          <w:rFonts w:ascii="Calibri" w:hAnsi="Calibri" w:cs="Calibri"/>
          <w:color w:val="000000"/>
        </w:rPr>
      </w:r>
    </w:p>
    <w:p>
      <w:pPr>
        <w:numPr>
          <w:ilvl w:val="0"/>
          <w:numId w:val="22"/>
        </w:numPr>
        <w:pBdr/>
        <w:tabs>
          <w:tab w:val="left" w:leader="none" w:pos="720"/>
        </w:tabs>
        <w:spacing w:after="160"/>
        <w:ind w:left="1440"/>
        <w:rPr/>
      </w:pPr>
      <w:r>
        <w:rPr>
          <w:rFonts w:ascii="Calibri" w:hAnsi="Calibri" w:cs="Calibri"/>
          <w:color w:val="000000"/>
        </w:rPr>
        <w:t xml:space="preserve">Taux de demandes en attente versus traitées Ces KPI aident les responsables à prendre des décisions éclairées, à ajuster les ressources et à optimiser les workflows en identifiant rapidement les points de blocage</w:t>
      </w:r>
      <w:r>
        <w:rPr>
          <w:rFonts w:ascii="Calibri" w:hAnsi="Calibri" w:cs="Calibri"/>
          <w:color w:val="000000"/>
          <w:sz w:val="32"/>
          <w:szCs w:val="32"/>
        </w:rPr>
        <w:t xml:space="preserve">.</w:t>
      </w:r>
      <w:r/>
    </w:p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7. Évolutivité</w:t>
      </w:r>
      <w:r/>
    </w:p>
    <w:p>
      <w:pPr>
        <w:numPr>
          <w:ilvl w:val="0"/>
          <w:numId w:val="23"/>
        </w:numPr>
        <w:pBdr/>
        <w:tabs>
          <w:tab w:val="left" w:leader="none" w:pos="720"/>
        </w:tabs>
        <w:spacing w:after="160"/>
        <w:ind w:left="14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Ajout de tables pour modules additionnels (paiement, signature numérique...).</w:t>
      </w:r>
      <w:r>
        <w:rPr>
          <w:rFonts w:ascii="Calibri" w:hAnsi="Calibri" w:cs="Calibri"/>
          <w:color w:val="000000"/>
        </w:rPr>
      </w:r>
      <w:r>
        <w:rPr>
          <w:rFonts w:ascii="Calibri" w:hAnsi="Calibri" w:cs="Calibri"/>
          <w:color w:val="000000"/>
        </w:rPr>
      </w:r>
    </w:p>
    <w:p>
      <w:pPr>
        <w:numPr>
          <w:ilvl w:val="0"/>
          <w:numId w:val="23"/>
        </w:numPr>
        <w:pBdr/>
        <w:tabs>
          <w:tab w:val="left" w:leader="none" w:pos="720"/>
        </w:tabs>
        <w:spacing w:after="160"/>
        <w:ind w:left="14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Extensions JSON pour métadonnées et configuration dynamique.</w:t>
      </w:r>
      <w:r>
        <w:rPr>
          <w:rFonts w:ascii="Calibri" w:hAnsi="Calibri" w:cs="Calibri"/>
          <w:color w:val="000000"/>
        </w:rPr>
      </w:r>
      <w:r>
        <w:rPr>
          <w:rFonts w:ascii="Calibri" w:hAnsi="Calibri" w:cs="Calibri"/>
          <w:color w:val="000000"/>
        </w:rPr>
      </w:r>
    </w:p>
    <w:p>
      <w:pPr>
        <w:numPr>
          <w:ilvl w:val="0"/>
          <w:numId w:val="23"/>
        </w:numPr>
        <w:pBdr/>
        <w:tabs>
          <w:tab w:val="left" w:leader="none" w:pos="720"/>
        </w:tabs>
        <w:spacing w:after="160"/>
        <w:ind w:left="14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Migration simple vers d’autres SGBD (PostgreSQL, MariaDB). </w:t>
      </w:r>
      <w:r>
        <w:rPr>
          <w:rFonts w:ascii="Calibri" w:hAnsi="Calibri" w:cs="Calibri"/>
          <w:color w:val="000000"/>
        </w:rPr>
      </w:r>
      <w:r>
        <w:rPr>
          <w:rFonts w:ascii="Calibri" w:hAnsi="Calibri" w:cs="Calibri"/>
          <w:color w:val="000000"/>
        </w:rPr>
      </w:r>
    </w:p>
    <w:p>
      <w:pPr>
        <w:pStyle w:val="1035"/>
        <w:pBdr/>
        <w:spacing/>
        <w:ind w:firstLine="552" w:left="1572"/>
        <w:jc w:val="left"/>
        <w:rPr>
          <w:b/>
          <w:bCs/>
        </w:rPr>
      </w:pPr>
      <w:r>
        <w:rPr>
          <w:b/>
          <w:bCs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-29659</wp:posOffset>
                </wp:positionH>
                <wp:positionV relativeFrom="paragraph">
                  <wp:posOffset>2102191</wp:posOffset>
                </wp:positionV>
                <wp:extent cx="5760720" cy="4598035"/>
                <wp:effectExtent l="0" t="0" r="0" b="0"/>
                <wp:wrapThrough wrapText="bothSides">
                  <wp:wrapPolygon edited="1">
                    <wp:start x="0" y="0"/>
                    <wp:lineTo x="0" y="21478"/>
                    <wp:lineTo x="21500" y="21478"/>
                    <wp:lineTo x="21500" y="0"/>
                    <wp:lineTo x="0" y="0"/>
                  </wp:wrapPolygon>
                </wp:wrapThrough>
                <wp:docPr id="13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8191914" name="Image 156587647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60720" cy="4598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position:absolute;z-index:251658240;o:allowoverlap:true;o:allowincell:true;mso-position-horizontal-relative:text;margin-left:-2.34pt;mso-position-horizontal:absolute;mso-position-vertical-relative:text;margin-top:165.53pt;mso-position-vertical:absolute;width:453.60pt;height:362.05pt;mso-wrap-distance-left:9.00pt;mso-wrap-distance-top:0.00pt;mso-wrap-distance-right:9.00pt;mso-wrap-distance-bottom:0.00pt;z-index:1;" wrapcoords="0 0 0 99435 99537 99435 99537 0 0 0" stroked="false">
                <w10:wrap type="through"/>
                <v:imagedata r:id="rId20" o:title=""/>
                <o:lock v:ext="edit" rotation="t"/>
              </v:shape>
            </w:pict>
          </mc:Fallback>
        </mc:AlternateContent>
      </w:r>
      <w:r>
        <w:rPr>
          <w:b/>
          <w:bCs/>
        </w:rPr>
        <w:t xml:space="preserve">Diagramme de classe de la gestion des autorisations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Structure détaillée</w:t>
      </w:r>
      <w:r>
        <w:rPr>
          <w:b/>
          <w:bCs/>
        </w:rPr>
        <w:t xml:space="preserve"> :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</w:r>
      <w:r>
        <w:rPr>
          <w:b/>
          <w:bCs/>
        </w:rPr>
      </w:r>
      <w:r>
        <w:rPr>
          <w:b/>
          <w:bCs/>
        </w:rPr>
      </w:r>
    </w:p>
    <w:p>
      <w:pPr>
        <w:pStyle w:val="1035"/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Analyse détaillée du diagramme de classes - Système de gestion de demandes d'autorisation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/>
        <w:ind/>
        <w:rPr/>
      </w:pPr>
      <w:r>
        <w:rPr>
          <w:b/>
          <w:bCs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643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279245</wp:posOffset>
                </wp:positionV>
                <wp:extent cx="5760581" cy="4363705"/>
                <wp:effectExtent l="0" t="0" r="0" b="0"/>
                <wp:wrapThrough wrapText="bothSides">
                  <wp:wrapPolygon edited="1">
                    <wp:start x="0" y="0"/>
                    <wp:lineTo x="0" y="21503"/>
                    <wp:lineTo x="21502" y="21503"/>
                    <wp:lineTo x="21502" y="0"/>
                    <wp:lineTo x="0" y="0"/>
                  </wp:wrapPolygon>
                </wp:wrapThrough>
                <wp:docPr id="14" name="Imag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154656" name="Image 86197702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60580" cy="43637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position:absolute;z-index:251664384;o:allowoverlap:true;o:allowincell:true;mso-position-horizontal-relative:margin;mso-position-horizontal:right;mso-position-vertical-relative:text;margin-top:21.99pt;mso-position-vertical:absolute;width:453.59pt;height:343.60pt;mso-wrap-distance-left:9.00pt;mso-wrap-distance-top:0.00pt;mso-wrap-distance-right:9.00pt;mso-wrap-distance-bottom:0.00pt;z-index:1;" wrapcoords="0 0 0 99551 99546 99551 99546 0 0 0" stroked="false">
                <w10:wrap type="through"/>
                <v:imagedata r:id="rId21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>
          <w:b/>
          <w:bCs/>
        </w:rPr>
      </w:pPr>
      <w:r>
        <w:rPr>
          <w:b/>
          <w:bCs/>
        </w:rPr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Vue d'ensemble du système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Ce diagramme représente un système complet de gestion de demandes d'autorisation, destiné aux administrations publiques ou organismes de régulation. Le système gère l'intégralité du p</w:t>
      </w:r>
      <w:r>
        <w:rPr>
          <w:sz w:val="24"/>
          <w:szCs w:val="24"/>
        </w:rPr>
        <w:t xml:space="preserve">rocessus d'octroi d'autorisations : depuis la soumission des demandes par les citoyens/entreprises jusqu'à la délivrance des autorisations officielles, en passant par l'instruction, la validation par les services compétents et les commissions spécialisées.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Entités principales et leurs fonctionnalités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1. </w:t>
      </w:r>
      <w:r>
        <w:rPr>
          <w:b/>
          <w:bCs/>
          <w:sz w:val="24"/>
          <w:szCs w:val="24"/>
        </w:rPr>
        <w:t xml:space="preserve">Role</w:t>
      </w:r>
      <w:r>
        <w:rPr>
          <w:b/>
          <w:bCs/>
          <w:sz w:val="24"/>
          <w:szCs w:val="24"/>
        </w:rPr>
        <w:t xml:space="preserve"> - Gestion des rôles et permissions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Fonctionnalités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25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Définition des rôles système (administrateur, agent, citoyen, etc.)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25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Gestion granulaire des permissions via un champ JSON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25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Contrôle d'accès basé sur les rôles (RBAC)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Champs clés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26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permissions</w:t>
      </w:r>
      <w:r>
        <w:rPr>
          <w:sz w:val="24"/>
          <w:szCs w:val="24"/>
        </w:rPr>
        <w:t xml:space="preserve"> (JSON) : stocke les permissions spécifiques pour chaque rôle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26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description</w:t>
      </w:r>
      <w:r>
        <w:rPr>
          <w:sz w:val="24"/>
          <w:szCs w:val="24"/>
        </w:rPr>
        <w:t xml:space="preserve"> : documentation du rôle et de ses responsabilités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 Utilisateur - Cœur du système d'authentification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Fonctionnalités principales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27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Authentification et autorisation des utilisateurs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27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Gestion des profils citoyens et agents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27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Vérification d'identité via email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27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Traçabilité des connexions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Particularités métier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28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siren</w:t>
      </w:r>
      <w:r>
        <w:rPr>
          <w:sz w:val="24"/>
          <w:szCs w:val="24"/>
        </w:rPr>
        <w:t xml:space="preserve">/nif : identifiants entreprise/particulier (contexte français)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28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email</w:t>
      </w:r>
      <w:r>
        <w:rPr>
          <w:sz w:val="24"/>
          <w:szCs w:val="24"/>
        </w:rPr>
        <w:t xml:space="preserve">_verifie</w:t>
      </w:r>
      <w:r>
        <w:rPr>
          <w:sz w:val="24"/>
          <w:szCs w:val="24"/>
        </w:rPr>
        <w:t xml:space="preserve"> + </w:t>
      </w:r>
      <w:r>
        <w:rPr>
          <w:sz w:val="24"/>
          <w:szCs w:val="24"/>
        </w:rPr>
        <w:t xml:space="preserve">token_verification</w:t>
      </w:r>
      <w:r>
        <w:rPr>
          <w:sz w:val="24"/>
          <w:szCs w:val="24"/>
        </w:rPr>
        <w:t xml:space="preserve"> : processus de validation email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28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statut</w:t>
      </w:r>
      <w:r>
        <w:rPr>
          <w:sz w:val="24"/>
          <w:szCs w:val="24"/>
        </w:rPr>
        <w:t xml:space="preserve"> : gestion des comptes (actif, suspendu, en attente)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28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derniere</w:t>
      </w:r>
      <w:r>
        <w:rPr>
          <w:sz w:val="24"/>
          <w:szCs w:val="24"/>
        </w:rPr>
        <w:t xml:space="preserve">_connexion</w:t>
      </w:r>
      <w:r>
        <w:rPr>
          <w:sz w:val="24"/>
          <w:szCs w:val="24"/>
        </w:rPr>
        <w:t xml:space="preserve"> : audit et sécurité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3. </w:t>
      </w:r>
      <w:r>
        <w:rPr>
          <w:b/>
          <w:bCs/>
          <w:sz w:val="24"/>
          <w:szCs w:val="24"/>
        </w:rPr>
        <w:t xml:space="preserve">TypeDemande</w:t>
      </w:r>
      <w:r>
        <w:rPr>
          <w:b/>
          <w:bCs/>
          <w:sz w:val="24"/>
          <w:szCs w:val="24"/>
        </w:rPr>
        <w:t xml:space="preserve"> - Configuration des types d'autorisation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Fonctionnalités avancées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29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Configuration dynamique des formulaires selon le type d'autorisation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29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Définition des pièces justificatives spécifiques à chaque autorisation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29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Paramétrage des circuits d'instruction et de validation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29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Gestion des délais réglementaires de traitement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Flexibilité du système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0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formulaire</w:t>
      </w:r>
      <w:r>
        <w:rPr>
          <w:sz w:val="24"/>
          <w:szCs w:val="24"/>
        </w:rPr>
        <w:t xml:space="preserve">_config</w:t>
      </w:r>
      <w:r>
        <w:rPr>
          <w:sz w:val="24"/>
          <w:szCs w:val="24"/>
        </w:rPr>
        <w:t xml:space="preserve"> (JSON) : formulaires adaptés (permis, licence, agrément, etc.)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0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pieces</w:t>
      </w:r>
      <w:r>
        <w:rPr>
          <w:sz w:val="24"/>
          <w:szCs w:val="24"/>
        </w:rPr>
        <w:t xml:space="preserve">_requises</w:t>
      </w:r>
      <w:r>
        <w:rPr>
          <w:sz w:val="24"/>
          <w:szCs w:val="24"/>
        </w:rPr>
        <w:t xml:space="preserve"> (JSON) : documents obligatoires selon la réglementation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0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circuit</w:t>
      </w:r>
      <w:r>
        <w:rPr>
          <w:sz w:val="24"/>
          <w:szCs w:val="24"/>
        </w:rPr>
        <w:t xml:space="preserve">_validation</w:t>
      </w:r>
      <w:r>
        <w:rPr>
          <w:sz w:val="24"/>
          <w:szCs w:val="24"/>
        </w:rPr>
        <w:t xml:space="preserve"> (JSON) : processus d'instruction réglementaire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4. Demande - Entité centrale du processus d'autorisation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Cycle de vie complet d'une demande d'autorisation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1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Création et numérotation automatique des dossiers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1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Gestion des statuts (en instruction, avis favorable, autorisé, refusé)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1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Assignation aux services instructeurs compétents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1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Gestion des priorités et respect des délais réglementaires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Fonctionnalités métier spécifiques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2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donnees</w:t>
      </w:r>
      <w:r>
        <w:rPr>
          <w:sz w:val="24"/>
          <w:szCs w:val="24"/>
        </w:rPr>
        <w:t xml:space="preserve">_formulaire</w:t>
      </w:r>
      <w:r>
        <w:rPr>
          <w:sz w:val="24"/>
          <w:szCs w:val="24"/>
        </w:rPr>
        <w:t xml:space="preserve"> (JSON) : informations spécifiques à l'autorisation demandée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2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service</w:t>
      </w:r>
      <w:r>
        <w:rPr>
          <w:sz w:val="24"/>
          <w:szCs w:val="24"/>
        </w:rPr>
        <w:t xml:space="preserve">_assigne</w:t>
      </w:r>
      <w:r>
        <w:rPr>
          <w:sz w:val="24"/>
          <w:szCs w:val="24"/>
        </w:rPr>
        <w:t xml:space="preserve"> : service instructeur selon la compétence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2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date</w:t>
      </w:r>
      <w:r>
        <w:rPr>
          <w:sz w:val="24"/>
          <w:szCs w:val="24"/>
        </w:rPr>
        <w:t xml:space="preserve">_limite</w:t>
      </w:r>
      <w:r>
        <w:rPr>
          <w:sz w:val="24"/>
          <w:szCs w:val="24"/>
        </w:rPr>
        <w:t xml:space="preserve"> : respect des délais légaux d'instruction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2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motif</w:t>
      </w:r>
      <w:r>
        <w:rPr>
          <w:sz w:val="24"/>
          <w:szCs w:val="24"/>
        </w:rPr>
        <w:t xml:space="preserve">_rejet</w:t>
      </w:r>
      <w:r>
        <w:rPr>
          <w:sz w:val="24"/>
          <w:szCs w:val="24"/>
        </w:rPr>
        <w:t xml:space="preserve"> : motivation obligatoire en cas de refus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5. </w:t>
      </w:r>
      <w:r>
        <w:rPr>
          <w:b/>
          <w:bCs/>
          <w:sz w:val="24"/>
          <w:szCs w:val="24"/>
        </w:rPr>
        <w:t xml:space="preserve">PieceJointe</w:t>
      </w:r>
      <w:r>
        <w:rPr>
          <w:b/>
          <w:bCs/>
          <w:sz w:val="24"/>
          <w:szCs w:val="24"/>
        </w:rPr>
        <w:t xml:space="preserve"> - Gestion documentaire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Fonctionnalités de GED (Gestion Électronique de Documents)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3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Upload</w:t>
      </w:r>
      <w:r>
        <w:rPr>
          <w:sz w:val="24"/>
          <w:szCs w:val="24"/>
        </w:rPr>
        <w:t xml:space="preserve"> sécurisé avec validation du type MIME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3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Gestion des tailles de fichiers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3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Marquage obligatoire/optionnel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3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Processus de vérification des documents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Sécurité et conformité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4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chemin</w:t>
      </w:r>
      <w:r>
        <w:rPr>
          <w:sz w:val="24"/>
          <w:szCs w:val="24"/>
        </w:rPr>
        <w:t xml:space="preserve">_fichier</w:t>
      </w:r>
      <w:r>
        <w:rPr>
          <w:sz w:val="24"/>
          <w:szCs w:val="24"/>
        </w:rPr>
        <w:t xml:space="preserve"> : stockage sécurisé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4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verifie</w:t>
      </w:r>
      <w:r>
        <w:rPr>
          <w:sz w:val="24"/>
          <w:szCs w:val="24"/>
        </w:rPr>
        <w:t xml:space="preserve"> : validation par un agent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4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commentaire</w:t>
      </w:r>
      <w:r>
        <w:rPr>
          <w:sz w:val="24"/>
          <w:szCs w:val="24"/>
        </w:rPr>
        <w:t xml:space="preserve"> : feedback sur la conformité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6. </w:t>
      </w:r>
      <w:r>
        <w:rPr>
          <w:b/>
          <w:bCs/>
          <w:sz w:val="24"/>
          <w:szCs w:val="24"/>
        </w:rPr>
        <w:t xml:space="preserve">SuiviDemande</w:t>
      </w:r>
      <w:r>
        <w:rPr>
          <w:b/>
          <w:bCs/>
          <w:sz w:val="24"/>
          <w:szCs w:val="24"/>
        </w:rPr>
        <w:t xml:space="preserve"> - Traçabilité complète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Audit trail complet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5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Historique de tous les changements de statut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5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Traçabilité des actions utilisateur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5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Données supplémentaires en JSON pour flexibilité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Fonctionnalités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6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Permet de reconstituer l'historique complet d'une demande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6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Aide au débogage et à l'analyse des processus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6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Base pour les rapports et statistiques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7. Notification - Système de communication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Communication multi-canal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7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Notifications dans l'application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7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Envoi d'emails automatiques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7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Gestion du statut de lecture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7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Communication bidirectionnelle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Fonctionnalités avancées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8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type</w:t>
      </w:r>
      <w:r>
        <w:rPr>
          <w:sz w:val="24"/>
          <w:szCs w:val="24"/>
        </w:rPr>
        <w:t xml:space="preserve">_notification</w:t>
      </w:r>
      <w:r>
        <w:rPr>
          <w:sz w:val="24"/>
          <w:szCs w:val="24"/>
        </w:rPr>
        <w:t xml:space="preserve"> : catégorisation (alerte, info, rappel)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8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envoye</w:t>
      </w:r>
      <w:r>
        <w:rPr>
          <w:sz w:val="24"/>
          <w:szCs w:val="24"/>
        </w:rPr>
        <w:t xml:space="preserve">_email</w:t>
      </w:r>
      <w:r>
        <w:rPr>
          <w:sz w:val="24"/>
          <w:szCs w:val="24"/>
        </w:rPr>
        <w:t xml:space="preserve"> : traçabilité des envois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8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Liens avec expéditeur et destinataire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8. </w:t>
      </w:r>
      <w:r>
        <w:rPr>
          <w:b/>
          <w:bCs/>
          <w:sz w:val="24"/>
          <w:szCs w:val="24"/>
        </w:rPr>
        <w:t xml:space="preserve">CircuitValidation</w:t>
      </w:r>
      <w:r>
        <w:rPr>
          <w:b/>
          <w:bCs/>
          <w:sz w:val="24"/>
          <w:szCs w:val="24"/>
        </w:rPr>
        <w:t xml:space="preserve"> - Workflow de validation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Gestion des processus métier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9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Définition d'étapes de validation séquentielles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9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Assignation par service ou utilisateur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9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Gestion de l'ordre d'exécution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39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Étapes obligatoires vs optionnelles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Flexibilité organisationnelle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0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Adaptation aux différents types de demandes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0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Possibilité de validation parallèle ou séquentielle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0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Commentaires à chaque étape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9. Autorisation - Délivrance des autorisations officielles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Gestion des actes administratifs d'autorisation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1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Génération d'autorisations, permis, licences, agréments officiels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1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Numérotation unique et traçable des actes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1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Gestion des périodes de validité et dates d'expiration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1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Stockage du contenu juridique et du document officiel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Fonctionnalités légales et réglementaires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2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signataire</w:t>
      </w:r>
      <w:r>
        <w:rPr>
          <w:sz w:val="24"/>
          <w:szCs w:val="24"/>
        </w:rPr>
        <w:t xml:space="preserve">_id</w:t>
      </w:r>
      <w:r>
        <w:rPr>
          <w:sz w:val="24"/>
          <w:szCs w:val="24"/>
        </w:rPr>
        <w:t xml:space="preserve"> : validation par l'autorité compétente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2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contenu</w:t>
      </w:r>
      <w:r>
        <w:rPr>
          <w:sz w:val="24"/>
          <w:szCs w:val="24"/>
        </w:rPr>
        <w:t xml:space="preserve">_autorisation</w:t>
      </w:r>
      <w:r>
        <w:rPr>
          <w:sz w:val="24"/>
          <w:szCs w:val="24"/>
        </w:rPr>
        <w:t xml:space="preserve"> (JSON) : conditions, prescriptions, obligations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2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fichier</w:t>
      </w:r>
      <w:r>
        <w:rPr>
          <w:sz w:val="24"/>
          <w:szCs w:val="24"/>
        </w:rPr>
        <w:t xml:space="preserve">_autorisation</w:t>
      </w:r>
      <w:r>
        <w:rPr>
          <w:sz w:val="24"/>
          <w:szCs w:val="24"/>
        </w:rPr>
        <w:t xml:space="preserve"> : document officiel signé (PDF sécurisé)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2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date</w:t>
      </w:r>
      <w:r>
        <w:rPr>
          <w:sz w:val="24"/>
          <w:szCs w:val="24"/>
        </w:rPr>
        <w:t xml:space="preserve">_expiration</w:t>
      </w:r>
      <w:r>
        <w:rPr>
          <w:sz w:val="24"/>
          <w:szCs w:val="24"/>
        </w:rPr>
        <w:t xml:space="preserve"> : gestion des renouvellements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10. Relance - Gestion proactive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Automatisation des relances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3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Programmation automatique des rappels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3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Escalade progressive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3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Personnalisation des messages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Intelligence du système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4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nombre</w:t>
      </w:r>
      <w:r>
        <w:rPr>
          <w:sz w:val="24"/>
          <w:szCs w:val="24"/>
        </w:rPr>
        <w:t xml:space="preserve">_relances</w:t>
      </w:r>
      <w:r>
        <w:rPr>
          <w:sz w:val="24"/>
          <w:szCs w:val="24"/>
        </w:rPr>
        <w:t xml:space="preserve"> : éviter le spam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4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prochaine</w:t>
      </w:r>
      <w:r>
        <w:rPr>
          <w:sz w:val="24"/>
          <w:szCs w:val="24"/>
        </w:rPr>
        <w:t xml:space="preserve">_relance</w:t>
      </w:r>
      <w:r>
        <w:rPr>
          <w:sz w:val="24"/>
          <w:szCs w:val="24"/>
        </w:rPr>
        <w:t xml:space="preserve"> : planification automatique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4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actif</w:t>
      </w:r>
      <w:r>
        <w:rPr>
          <w:sz w:val="24"/>
          <w:szCs w:val="24"/>
        </w:rPr>
        <w:t xml:space="preserve"> : possibilité de désactiver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11. Commission - Instances décisionnaires pour les autorisations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Gestion des commissions d'autorisation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5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Commissions spécialisées par type d'autorisation (urbanisme, environnement, sécurité)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5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Définition des compétences et domaines d'intervention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5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Gestion des types (consultative, décisionnaire)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5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Configuration des seuils de compétence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12. </w:t>
      </w:r>
      <w:r>
        <w:rPr>
          <w:b/>
          <w:bCs/>
          <w:sz w:val="24"/>
          <w:szCs w:val="24"/>
        </w:rPr>
        <w:t xml:space="preserve">MembreCommission</w:t>
      </w:r>
      <w:r>
        <w:rPr>
          <w:b/>
          <w:bCs/>
          <w:sz w:val="24"/>
          <w:szCs w:val="24"/>
        </w:rPr>
        <w:t xml:space="preserve"> - Composition des commissions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Gestion des mandats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6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Historisation des membres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6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Gestion des rôles au sein de la commission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6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Périodes de mandat avec dates de début/fin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13. </w:t>
      </w:r>
      <w:r>
        <w:rPr>
          <w:b/>
          <w:bCs/>
          <w:sz w:val="24"/>
          <w:szCs w:val="24"/>
        </w:rPr>
        <w:t xml:space="preserve">AvisCommission</w:t>
      </w:r>
      <w:r>
        <w:rPr>
          <w:b/>
          <w:bCs/>
          <w:sz w:val="24"/>
          <w:szCs w:val="24"/>
        </w:rPr>
        <w:t xml:space="preserve"> - Délibérations sur les autorisations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Processus décisionnel collégial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7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Enregistrement des avis (favorable, défavorable, favorable avec réserves)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7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Gestion des votes et des délibérations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7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Désignation du rapporteur pour chaque dossier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7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Prescriptions et conditions d'autorisation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Traçabilité institutionnelle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8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Lien avec la demande d'autorisation concernée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8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Date et contexte de l'avis rendu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8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Recommandations pour la décision finale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14. Configuration - Paramétrage système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Administration flexible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9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Paramétrage global de l'application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9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Gestion des valeurs métier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49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Contrôle des modifications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Types de configuration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0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Délais par défaut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0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Messages standards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0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Paramètres d'intégration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15. </w:t>
      </w:r>
      <w:r>
        <w:rPr>
          <w:b/>
          <w:bCs/>
          <w:sz w:val="24"/>
          <w:szCs w:val="24"/>
        </w:rPr>
        <w:t xml:space="preserve">LogSysteme</w:t>
      </w:r>
      <w:r>
        <w:rPr>
          <w:b/>
          <w:bCs/>
          <w:sz w:val="24"/>
          <w:szCs w:val="24"/>
        </w:rPr>
        <w:t xml:space="preserve"> - Audit et sécurité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Conformité et sécurité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1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Traçabilité complète des actions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1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Stockage des anciennes et nouvelles valeurs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1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Information de contexte (IP, navigateur)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Fonctionnalités légales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2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Preuve en cas de litige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2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Audit de conformité RGPD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2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Analyse forensique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Relations et cardinalités importantes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Relations principales :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numPr>
          <w:ilvl w:val="0"/>
          <w:numId w:val="53"/>
        </w:num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Utilisateur ↔ </w:t>
      </w:r>
      <w:r>
        <w:rPr>
          <w:b/>
          <w:bCs/>
          <w:sz w:val="24"/>
          <w:szCs w:val="24"/>
        </w:rPr>
        <w:t xml:space="preserve">Role</w:t>
      </w:r>
      <w:r>
        <w:rPr>
          <w:sz w:val="24"/>
          <w:szCs w:val="24"/>
        </w:rPr>
        <w:t xml:space="preserve"> (</w:t>
      </w:r>
      <w:r>
        <w:rPr>
          <w:sz w:val="24"/>
          <w:szCs w:val="24"/>
        </w:rPr>
        <w:t xml:space="preserve">n:</w:t>
      </w:r>
      <w:r>
        <w:rPr>
          <w:sz w:val="24"/>
          <w:szCs w:val="24"/>
        </w:rPr>
        <w:t xml:space="preserve">1) : Système de permissions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3"/>
        </w:num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Demande ↔ Utilisateur</w:t>
      </w:r>
      <w:r>
        <w:rPr>
          <w:sz w:val="24"/>
          <w:szCs w:val="24"/>
        </w:rPr>
        <w:t xml:space="preserve"> (</w:t>
      </w:r>
      <w:r>
        <w:rPr>
          <w:sz w:val="24"/>
          <w:szCs w:val="24"/>
        </w:rPr>
        <w:t xml:space="preserve">n:</w:t>
      </w:r>
      <w:r>
        <w:rPr>
          <w:sz w:val="24"/>
          <w:szCs w:val="24"/>
        </w:rPr>
        <w:t xml:space="preserve">1) : Propriété et assignation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3"/>
        </w:num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Demande ↔ </w:t>
      </w:r>
      <w:r>
        <w:rPr>
          <w:b/>
          <w:bCs/>
          <w:sz w:val="24"/>
          <w:szCs w:val="24"/>
        </w:rPr>
        <w:t xml:space="preserve">TypeDemande</w:t>
      </w:r>
      <w:r>
        <w:rPr>
          <w:sz w:val="24"/>
          <w:szCs w:val="24"/>
        </w:rPr>
        <w:t xml:space="preserve"> (</w:t>
      </w:r>
      <w:r>
        <w:rPr>
          <w:sz w:val="24"/>
          <w:szCs w:val="24"/>
        </w:rPr>
        <w:t xml:space="preserve">n:</w:t>
      </w:r>
      <w:r>
        <w:rPr>
          <w:sz w:val="24"/>
          <w:szCs w:val="24"/>
        </w:rPr>
        <w:t xml:space="preserve">1) : Typage des demandes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3"/>
        </w:num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PieceJointe</w:t>
      </w:r>
      <w:r>
        <w:rPr>
          <w:b/>
          <w:bCs/>
          <w:sz w:val="24"/>
          <w:szCs w:val="24"/>
        </w:rPr>
        <w:t xml:space="preserve"> ↔ Demande</w:t>
      </w:r>
      <w:r>
        <w:rPr>
          <w:sz w:val="24"/>
          <w:szCs w:val="24"/>
        </w:rPr>
        <w:t xml:space="preserve"> (</w:t>
      </w:r>
      <w:r>
        <w:rPr>
          <w:sz w:val="24"/>
          <w:szCs w:val="24"/>
        </w:rPr>
        <w:t xml:space="preserve">n:</w:t>
      </w:r>
      <w:r>
        <w:rPr>
          <w:sz w:val="24"/>
          <w:szCs w:val="24"/>
        </w:rPr>
        <w:t xml:space="preserve">1) : Documents attachés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3"/>
        </w:num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CircuitValidation</w:t>
      </w:r>
      <w:r>
        <w:rPr>
          <w:b/>
          <w:bCs/>
          <w:sz w:val="24"/>
          <w:szCs w:val="24"/>
        </w:rPr>
        <w:t xml:space="preserve"> ↔ Demande</w:t>
      </w:r>
      <w:r>
        <w:rPr>
          <w:sz w:val="24"/>
          <w:szCs w:val="24"/>
        </w:rPr>
        <w:t xml:space="preserve"> (</w:t>
      </w:r>
      <w:r>
        <w:rPr>
          <w:sz w:val="24"/>
          <w:szCs w:val="24"/>
        </w:rPr>
        <w:t xml:space="preserve">n:</w:t>
      </w:r>
      <w:r>
        <w:rPr>
          <w:sz w:val="24"/>
          <w:szCs w:val="24"/>
        </w:rPr>
        <w:t xml:space="preserve">1) : Processus de validation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Relations complexes :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numPr>
          <w:ilvl w:val="0"/>
          <w:numId w:val="54"/>
        </w:num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Commission ↔ Utilisateur</w:t>
      </w:r>
      <w:r>
        <w:rPr>
          <w:sz w:val="24"/>
          <w:szCs w:val="24"/>
        </w:rPr>
        <w:t xml:space="preserve"> via </w:t>
      </w:r>
      <w:r>
        <w:rPr>
          <w:b/>
          <w:bCs/>
          <w:sz w:val="24"/>
          <w:szCs w:val="24"/>
        </w:rPr>
        <w:t xml:space="preserve">MembreCommission</w:t>
      </w:r>
      <w:r>
        <w:rPr>
          <w:sz w:val="24"/>
          <w:szCs w:val="24"/>
        </w:rPr>
        <w:t xml:space="preserve"> : Relation </w:t>
      </w:r>
      <w:r>
        <w:rPr>
          <w:sz w:val="24"/>
          <w:szCs w:val="24"/>
        </w:rPr>
        <w:t xml:space="preserve">many</w:t>
      </w:r>
      <w:r>
        <w:rPr>
          <w:sz w:val="24"/>
          <w:szCs w:val="24"/>
        </w:rPr>
        <w:t xml:space="preserve">-to-</w:t>
      </w:r>
      <w:r>
        <w:rPr>
          <w:sz w:val="24"/>
          <w:szCs w:val="24"/>
        </w:rPr>
        <w:t xml:space="preserve">many</w:t>
      </w:r>
      <w:r>
        <w:rPr>
          <w:sz w:val="24"/>
          <w:szCs w:val="24"/>
        </w:rPr>
        <w:t xml:space="preserve"> avec historique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4"/>
        </w:num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Notification</w:t>
      </w:r>
      <w:r>
        <w:rPr>
          <w:sz w:val="24"/>
          <w:szCs w:val="24"/>
        </w:rPr>
        <w:t xml:space="preserve"> : Relations multiples (expéditeur, destinataire, demande)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Fonctionnalités système globales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1. Workflow Management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numPr>
          <w:ilvl w:val="0"/>
          <w:numId w:val="55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Définition flexible des processus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5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Assignation automatique ou manuelle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5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Gestion des délais et escalades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 Document Management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numPr>
          <w:ilvl w:val="0"/>
          <w:numId w:val="56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Upload</w:t>
      </w:r>
      <w:r>
        <w:rPr>
          <w:sz w:val="24"/>
          <w:szCs w:val="24"/>
        </w:rPr>
        <w:t xml:space="preserve"> sécurisé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6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Validation des formats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6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Archivage organisé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3. Communication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numPr>
          <w:ilvl w:val="0"/>
          <w:numId w:val="57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Notifications temps réel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7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Emails automatiques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7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Système de relances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4. Audit et Conformité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numPr>
          <w:ilvl w:val="0"/>
          <w:numId w:val="58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Traçabilité complète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8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Logs système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8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Historique des modifications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5. Gestion des droits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numPr>
          <w:ilvl w:val="0"/>
          <w:numId w:val="59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RBAC (</w:t>
      </w:r>
      <w:r>
        <w:rPr>
          <w:sz w:val="24"/>
          <w:szCs w:val="24"/>
        </w:rPr>
        <w:t xml:space="preserve">Role-Based</w:t>
      </w:r>
      <w:r>
        <w:rPr>
          <w:sz w:val="24"/>
          <w:szCs w:val="24"/>
        </w:rPr>
        <w:t xml:space="preserve"> Access Control)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9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Permissions granulaires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59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Sécurité multi-niveaux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6. </w:t>
      </w:r>
      <w:r>
        <w:rPr>
          <w:b/>
          <w:bCs/>
          <w:sz w:val="24"/>
          <w:szCs w:val="24"/>
        </w:rPr>
        <w:t xml:space="preserve">Reporting</w:t>
      </w:r>
      <w:r>
        <w:rPr>
          <w:b/>
          <w:bCs/>
          <w:sz w:val="24"/>
          <w:szCs w:val="24"/>
        </w:rPr>
        <w:t xml:space="preserve"> et Analytics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numPr>
          <w:ilvl w:val="0"/>
          <w:numId w:val="60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Suivi des demandes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60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Statistiques de performance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60"/>
        </w:num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Analyse des processus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Architecture technique</w:t>
      </w:r>
      <w:r>
        <w:rPr>
          <w:b/>
          <w:bCs/>
          <w:sz w:val="24"/>
          <w:szCs w:val="24"/>
        </w:rPr>
      </w:r>
      <w:r>
        <w:rPr>
          <w:b/>
          <w:bCs/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Le système utilise une architecture orientée données avec :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61"/>
        </w:num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Flexibilité</w:t>
      </w:r>
      <w:r>
        <w:rPr>
          <w:sz w:val="24"/>
          <w:szCs w:val="24"/>
        </w:rPr>
        <w:t xml:space="preserve"> via les champs JSON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61"/>
        </w:num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Extensibilité</w:t>
      </w:r>
      <w:r>
        <w:rPr>
          <w:sz w:val="24"/>
          <w:szCs w:val="24"/>
        </w:rPr>
        <w:t xml:space="preserve"> par configuration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61"/>
        </w:num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Traçabilité</w:t>
      </w:r>
      <w:r>
        <w:rPr>
          <w:sz w:val="24"/>
          <w:szCs w:val="24"/>
        </w:rPr>
        <w:t xml:space="preserve"> complète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61"/>
        </w:num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Sécurité</w:t>
      </w:r>
      <w:r>
        <w:rPr>
          <w:sz w:val="24"/>
          <w:szCs w:val="24"/>
        </w:rPr>
        <w:t xml:space="preserve"> par design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numPr>
          <w:ilvl w:val="0"/>
          <w:numId w:val="61"/>
        </w:numPr>
        <w:pBdr/>
        <w:spacing/>
        <w:ind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Évolutivité</w:t>
      </w:r>
      <w:r>
        <w:rPr>
          <w:sz w:val="24"/>
          <w:szCs w:val="24"/>
        </w:rPr>
        <w:t xml:space="preserve"> des processus métier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t xml:space="preserve">Cette conception permet d'adapter le système à différents types d'administrations tout en maintenant une cohérence fonctionnelle.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</w:rPr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tabs>
          <w:tab w:val="left" w:leader="none" w:pos="720"/>
        </w:tabs>
        <w:spacing w:after="160"/>
        <w:ind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</w:r>
      <w:r>
        <w:rPr>
          <w:rFonts w:ascii="Calibri" w:hAnsi="Calibri" w:cs="Calibri"/>
          <w:color w:val="000000"/>
        </w:rPr>
      </w:r>
      <w:r>
        <w:rPr>
          <w:rFonts w:ascii="Calibri" w:hAnsi="Calibri" w:cs="Calibri"/>
          <w:color w:val="000000"/>
        </w:rPr>
      </w:r>
    </w:p>
    <w:p>
      <w:pPr>
        <w:pBdr/>
        <w:tabs>
          <w:tab w:val="left" w:leader="none" w:pos="720"/>
        </w:tabs>
        <w:spacing w:after="160"/>
        <w:ind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  <w:highlight w:val="none"/>
        </w:rPr>
      </w:r>
      <w:r>
        <w:rPr>
          <w:rFonts w:ascii="Calibri" w:hAnsi="Calibri" w:cs="Calibri"/>
          <w:color w:val="000000"/>
        </w:rPr>
      </w:r>
      <w:r>
        <w:rPr>
          <w:rFonts w:ascii="Calibri" w:hAnsi="Calibri" w:cs="Calibri"/>
          <w:color w:val="000000"/>
        </w:rPr>
      </w:r>
    </w:p>
    <w:p>
      <w:pPr>
        <w:pBdr/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8. Conclusion</w:t>
      </w:r>
      <w:r/>
    </w:p>
    <w:p>
      <w:pPr>
        <w:pBdr/>
        <w:tabs>
          <w:tab w:val="left" w:leader="none" w:pos="720"/>
        </w:tabs>
        <w:spacing w:after="160"/>
        <w:ind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Ce support très détaillé présente chaque colonne et ses choix techniques, justifiant la structure et garantissant l’efficacité, la sécurité et la maintenabilité de la base MySQL pour la plateforme d’automatisation.</w:t>
      </w:r>
      <w:r>
        <w:rPr>
          <w:rFonts w:ascii="Calibri" w:hAnsi="Calibri" w:cs="Calibri"/>
          <w:color w:val="000000"/>
        </w:rPr>
      </w:r>
      <w:r>
        <w:rPr>
          <w:rFonts w:ascii="Calibri" w:hAnsi="Calibri" w:cs="Calibri"/>
          <w:color w:val="00000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CHAPITRE V : CONCEPTION</w:t>
      </w: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</w:rPr>
        <w:t xml:space="preserve">5.1 Modélisation UML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</w:p>
    <w:p>
      <w:pPr>
        <w:pStyle w:val="1011"/>
        <w:pBdr>
          <w:top w:val="single" w:color="e5e7eb" w:sz="2" w:space="0"/>
          <w:left w:val="single" w:color="e5e7eb" w:sz="2" w:space="0"/>
          <w:bottom w:val="single" w:color="e5e7eb" w:sz="2" w:space="0"/>
          <w:right w:val="single" w:color="e5e7eb" w:sz="2" w:space="0"/>
        </w:pBdr>
        <w:spacing/>
        <w:ind/>
        <w:rPr>
          <w:rFonts w:ascii="fkGrotesk Fallback" w:hAnsi="fkGrotesk Fallback"/>
          <w:b w:val="0"/>
          <w:bCs w:val="0"/>
        </w:rPr>
      </w:pPr>
      <w:r>
        <w:tab/>
        <w:t xml:space="preserve">                </w:t>
      </w:r>
      <w:r>
        <w:rPr>
          <w:rFonts w:ascii="fkGrotesk Fallback" w:hAnsi="fkGrotesk Fallback"/>
          <w:b w:val="0"/>
          <w:bCs w:val="0"/>
        </w:rPr>
        <w:t xml:space="preserve">Scénarios</w:t>
      </w:r>
      <w:r>
        <w:rPr>
          <w:rFonts w:ascii="fkGrotesk Fallback" w:hAnsi="fkGrotesk Fallback"/>
          <w:b w:val="0"/>
          <w:bCs w:val="0"/>
        </w:rPr>
      </w:r>
      <w:r>
        <w:rPr>
          <w:rFonts w:ascii="fkGrotesk Fallback" w:hAnsi="fkGrotesk Fallback"/>
          <w:b w:val="0"/>
          <w:bCs w:val="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Référence à la scénérios détaillées </w:t>
      </w:r>
      <w:r>
        <w:rPr>
          <w:rFonts w:ascii="Calibri" w:hAnsi="Calibri" w:cs="Calibri"/>
          <w:b/>
          <w:bCs/>
          <w:color w:val="2f5496"/>
          <w:sz w:val="32"/>
          <w:szCs w:val="32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a) Diagramme de classes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5927914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53340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5756909" cy="59279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53.30pt;height:466.76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Entités principales : Utilisateur, Demande, PièceJointe, Notification, Suivi, TypeDemande, StatutDemande, Role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b/>
          <w:color w:val="000000"/>
          <w:sz w:val="24"/>
        </w:rPr>
        <w:t xml:space="preserve">Relations :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Un utilisateur dépose plusieurs demandes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Une demande contient plusieurs pièces jointes et un historique de suivi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Les notifications sont liées aux utilisateurs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b) Diagramme de cas d’utilisation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Voir Image 2 (ci-dessus)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25780" cy="860625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1951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5425779" cy="8606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27.23pt;height:677.66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Parcours du demandeur : inscription, connexion, choix du type de demande, dépôt, suivi, téléchargement de l’autorisation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Parcours des agents : réception, validation, transmission, annotation, signature, instruction technique, validation multisectorielle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c) Diagramme d’activité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Voir Image 3 (ci-dessus)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6488227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8501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5756909" cy="64882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53.30pt;height:510.88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 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Workflow détaillé : dépôt, réception, transmission, instruction, validation, signature, notification, archivage</w:t>
      </w:r>
      <w:r>
        <w:rPr>
          <w:rFonts w:ascii="Calibri" w:hAnsi="Calibri" w:eastAsia="Calibri" w:cs="Calibri"/>
          <w:b/>
          <w:color w:val="000000"/>
          <w:sz w:val="24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d) Diagramme de séquence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Voir Image 4 (ci-dessus)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7263225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5536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flipH="0" flipV="0">
                          <a:off x="0" y="0"/>
                          <a:ext cx="5756909" cy="7263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53.30pt;height:571.91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 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Orchestration des échanges entre acteurs à chaque étape du processus</w:t>
      </w:r>
      <w:r>
        <w:rPr>
          <w:rFonts w:ascii="Calibri" w:hAnsi="Calibri" w:eastAsia="Calibri" w:cs="Calibri"/>
          <w:b/>
          <w:color w:val="000000"/>
          <w:sz w:val="24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5.2 Fonctionnalités principales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Espace Demandeur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Création de compte sécurisé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Dépôt de demande selon le type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Téléversement des pièces justificatives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Suivi du statut et téléchargement de l’autorisation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Espace Administration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Réception et vérification des demandes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Répartition et traitement par les services compétents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Historisation et archivage des décisions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Moteur de workflow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Enchaînement automatisé des étapes selon le type de demande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Alertes et notifications automatiques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Suivi en temps réel et traçabilité complète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Reporting et tableaux de bord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Statistiques sur les demandes par type, statut, délai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00"/>
        <w:ind w:right="0" w:firstLine="0" w:left="0"/>
        <w:rPr/>
      </w:pPr>
      <w:r>
        <w:rPr>
          <w:rFonts w:ascii="Calibri" w:hAnsi="Calibri" w:eastAsia="Calibri" w:cs="Calibri"/>
          <w:color w:val="000000"/>
          <w:sz w:val="24"/>
        </w:rPr>
        <w:t xml:space="preserve">Export des données pour analyse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6. CONCEPTION TECHNIQUE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6.1 Architecture technique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Frontend </w:t>
      </w:r>
      <w:r>
        <w:rPr>
          <w:rFonts w:ascii="Calibri" w:hAnsi="Calibri" w:eastAsia="Calibri" w:cs="Calibri"/>
          <w:color w:val="000000"/>
          <w:sz w:val="24"/>
        </w:rPr>
        <w:t xml:space="preserve">: application web responsive et mobile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Backend </w:t>
      </w:r>
      <w:r>
        <w:rPr>
          <w:rFonts w:ascii="Calibri" w:hAnsi="Calibri" w:eastAsia="Calibri" w:cs="Calibri"/>
          <w:color w:val="000000"/>
          <w:sz w:val="24"/>
        </w:rPr>
        <w:t xml:space="preserve">: API RESTful, moteur de workflow, gestion documentaire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Base de données :</w:t>
      </w:r>
      <w:r>
        <w:rPr>
          <w:rFonts w:ascii="Calibri" w:hAnsi="Calibri" w:eastAsia="Calibri" w:cs="Calibri"/>
          <w:color w:val="000000"/>
          <w:sz w:val="24"/>
        </w:rPr>
        <w:t xml:space="preserve"> relationnelle (PostgreSQL/MySQL), stockage sécurisé des documents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Sécurité :</w:t>
      </w:r>
      <w:r>
        <w:rPr>
          <w:rFonts w:ascii="Calibri" w:hAnsi="Calibri" w:eastAsia="Calibri" w:cs="Calibri"/>
          <w:color w:val="000000"/>
          <w:sz w:val="24"/>
        </w:rPr>
        <w:t xml:space="preserve"> authentification forte, gestion fine des droits, chiffrement, journalisation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Déploiement :</w:t>
      </w:r>
      <w:r>
        <w:rPr>
          <w:rFonts w:ascii="Calibri" w:hAnsi="Calibri" w:eastAsia="Calibri" w:cs="Calibri"/>
          <w:color w:val="000000"/>
          <w:sz w:val="24"/>
        </w:rPr>
        <w:t xml:space="preserve"> conteneurisation (Docker), CI/CD, sauvegardes automatiques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6.2 Schéma de la base de données (extrait du diagramme de classes) voir la partie structure de données chapitre III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Utilisateu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r</w:t>
      </w:r>
      <w:r>
        <w:rPr>
          <w:rFonts w:ascii="Calibri" w:hAnsi="Calibri" w:eastAsia="Calibri" w:cs="Calibri"/>
          <w:color w:val="000000"/>
          <w:sz w:val="24"/>
        </w:rPr>
        <w:t xml:space="preserve"> (UUID, login, motDePasseHash, role)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Rol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e</w:t>
      </w:r>
      <w:r>
        <w:rPr>
          <w:rFonts w:ascii="Calibri" w:hAnsi="Calibri" w:eastAsia="Calibri" w:cs="Calibri"/>
          <w:color w:val="000000"/>
          <w:sz w:val="24"/>
        </w:rPr>
        <w:t xml:space="preserve"> (libellé, description)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Demande</w:t>
      </w:r>
      <w:r>
        <w:rPr>
          <w:rFonts w:ascii="Calibri" w:hAnsi="Calibri" w:eastAsia="Calibri" w:cs="Calibri"/>
          <w:color w:val="000000"/>
          <w:sz w:val="24"/>
        </w:rPr>
        <w:t xml:space="preserve"> (UUID, type, dateDepot, statut)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TypeDemande</w:t>
      </w:r>
      <w:r>
        <w:rPr>
          <w:rFonts w:ascii="Calibri" w:hAnsi="Calibri" w:eastAsia="Calibri" w:cs="Calibri"/>
          <w:color w:val="000000"/>
          <w:sz w:val="24"/>
        </w:rPr>
        <w:t xml:space="preserve"> (libellé, description, pièces requises)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PieceJointe</w:t>
      </w:r>
      <w:r>
        <w:rPr>
          <w:rFonts w:ascii="Calibri" w:hAnsi="Calibri" w:eastAsia="Calibri" w:cs="Calibri"/>
          <w:color w:val="000000"/>
          <w:sz w:val="24"/>
        </w:rPr>
        <w:t xml:space="preserve"> (UUID, nomFichier, typePiece, chemin, dateUpload, statut)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Suivi</w:t>
      </w:r>
      <w:r>
        <w:rPr>
          <w:rFonts w:ascii="Calibri" w:hAnsi="Calibri" w:eastAsia="Calibri" w:cs="Calibri"/>
          <w:color w:val="000000"/>
          <w:sz w:val="24"/>
        </w:rPr>
        <w:t xml:space="preserve"> (UUID, demandeId, utilisateurId, dateAction, statut, message)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/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StatutDemande</w:t>
      </w:r>
      <w:r>
        <w:rPr>
          <w:rFonts w:ascii="Calibri" w:hAnsi="Calibri" w:eastAsia="Calibri" w:cs="Calibri"/>
          <w:color w:val="000000"/>
          <w:sz w:val="24"/>
        </w:rPr>
        <w:t xml:space="preserve"> (libellé, description)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eastAsia="Calibri" w:cs="Calibri"/>
          <w:color w:val="000000"/>
          <w:sz w:val="24"/>
          <w:szCs w:val="24"/>
          <w:highlight w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  <w:t xml:space="preserve">Notification</w:t>
      </w:r>
      <w:r>
        <w:rPr>
          <w:rFonts w:ascii="Calibri" w:hAnsi="Calibri" w:eastAsia="Calibri" w:cs="Calibri"/>
          <w:color w:val="000000"/>
          <w:sz w:val="24"/>
        </w:rPr>
        <w:t xml:space="preserve"> (UUID, destinataireId, contenu, dateEnvoi, lu, typeNotification)</w:t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  <w:r>
        <w:rPr>
          <w:rFonts w:ascii="Calibri" w:hAnsi="Calibri" w:eastAsia="Calibri" w:cs="Calibri"/>
          <w:color w:val="000000"/>
          <w:sz w:val="24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/>
      </w:pP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/>
      </w:pP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/>
      </w:pPr>
      <w:r>
        <w:rPr>
          <w:rFonts w:ascii="Calibri" w:hAnsi="Calibri" w:eastAsia="Calibri" w:cs="Calibri"/>
          <w:color w:val="000000"/>
          <w:sz w:val="24"/>
          <w:highlight w:val="none"/>
        </w:rPr>
      </w:r>
      <w:r>
        <w:rPr>
          <w:rFonts w:ascii="Calibri" w:hAnsi="Calibri" w:eastAsia="Calibri" w:cs="Calibri"/>
          <w:color w:val="000000"/>
          <w:sz w:val="24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</w:r>
      <w:bookmarkStart w:id="0" w:name="_GoBack"/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</w:rPr>
      </w:r>
      <w:bookmarkEnd w:id="0"/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</w:rPr>
        <w:t xml:space="preserve">CHAPITRE V : Wireframes 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</w:rPr>
        <w:t xml:space="preserve">Introduction 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</w:rPr>
        <w:t xml:space="preserve">1 – Page Index 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Page d’accueil de la plateforme MMIAPP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: cette interface présente la plateforme de gestion des demandes du Ministère des Mines et de l’Industrie, avec accès aux sections principales (Admin, User, Menu, etc.) et un en-tête trilingue (français, anglais, arabe).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1892317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55630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56909" cy="18923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53.30pt;height:149.00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</w:rPr>
        <w:t xml:space="preserve">2 . Page Demandeur 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</w:rPr>
        <w:t xml:space="preserve">A – Accés à la page Demandeur 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t xml:space="preserve">Accès à l’espace Demandeur : cette section permet aux utilisateurs de rejoindre leur espace personnel afin de gérer et suivre l’état de leurs demandes.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181225" cy="1285875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11180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2181224" cy="1285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171.75pt;height:101.2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</w:rPr>
        <w:t xml:space="preserve"> 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</w:rPr>
        <w:t xml:space="preserve">B- Inscription 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eastAsia="Calibri" w:cs="Calibri"/>
          <w:color w:val="000000"/>
          <w:sz w:val="24"/>
          <w:szCs w:val="24"/>
          <w14:ligatures w14:val="none"/>
        </w:rPr>
      </w:pPr>
      <w:r>
        <w:rPr>
          <w:rFonts w:ascii="Calibri" w:hAnsi="Calibri" w:eastAsia="Calibri" w:cs="Calibri"/>
          <w:color w:val="000000"/>
          <w:sz w:val="24"/>
          <w:szCs w:val="24"/>
          <w:lang w:eastAsia="en-US"/>
        </w:rPr>
        <w:t xml:space="preserve">Pour l’utilisateur puisse acceder a  l’espace demandeur, il est obligatoire de rensigner le formulaire d’inscription. une fo</w:t>
      </w:r>
      <w:r>
        <w:rPr>
          <w:rFonts w:ascii="Calibri" w:hAnsi="Calibri" w:eastAsia="Calibri" w:cs="Calibri"/>
          <w:color w:val="000000"/>
          <w:sz w:val="24"/>
          <w:szCs w:val="24"/>
          <w:lang w:eastAsia="en-US"/>
        </w:rPr>
        <w:t xml:space="preserve">is ce dernier remplis un boutton s’inscrire lui permettra de  valider la procedure d’inscription</w:t>
      </w:r>
      <w:r>
        <w:rPr>
          <w:rFonts w:ascii="Calibri" w:hAnsi="Calibri" w:eastAsia="Calibri" w:cs="Calibri"/>
          <w:color w:val="000000"/>
          <w:sz w:val="24"/>
          <w:szCs w:val="24"/>
          <w:lang w:eastAsia="en-US"/>
        </w:rPr>
        <w:t xml:space="preserve">.</w:t>
      </w:r>
      <w:r>
        <w:rPr>
          <w:rFonts w:ascii="Calibri" w:hAnsi="Calibri" w:eastAsia="Calibri" w:cs="Calibri"/>
          <w:color w:val="000000"/>
          <w:sz w:val="24"/>
          <w:szCs w:val="24"/>
          <w14:ligatures w14:val="none"/>
        </w:rPr>
      </w:r>
      <w:r>
        <w:rPr>
          <w:rFonts w:ascii="Calibri" w:hAnsi="Calibri" w:eastAsia="Calibri" w:cs="Calibri"/>
          <w:color w:val="000000"/>
          <w:sz w:val="24"/>
          <w:szCs w:val="24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02815" cy="5940637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39863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5102814" cy="59406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01.80pt;height:467.77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</w:rPr>
        <w:t xml:space="preserve">C- Mot de passe oublié 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t xml:space="preserve">Cette interface permet à l'utilisateur de réinitialiser son mot de passe en saisissant son adresse e-mail. Une fois l’adresse saisie, il peut cliquer sur le bouton « Envoyer le lien » pour recevoir un lien de réinitialisation. Un lien « Retour à la connexi</w:t>
      </w:r>
      <w:r>
        <w:t xml:space="preserve">on » permet également de revenir à la page de connexion. 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53000" cy="516172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02609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4952999" cy="51617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390.00pt;height:406.44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</w:rPr>
        <w:t xml:space="preserve">D- Login 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t xml:space="preserve">Interface de connexion du demandeur : cette section permet à l'utilisateur demandeur de se connecter à son compte en saisissant son email et son mot de passe.</w:t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pPr>
      <w:r>
        <w:rPr>
          <w:highlight w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highlight w:val="none"/>
          <w14:ligatures w14:val="none"/>
        </w:rPr>
      </w:pPr>
      <w:r>
        <w:rPr>
          <w:rFonts w:ascii="Calibri" w:hAnsi="Calibri" w:cs="Calibri"/>
          <w:b/>
          <w:bCs/>
          <w:color w:val="2f5496"/>
          <w:sz w:val="32"/>
          <w:szCs w:val="32"/>
          <w:highlight w:val="none"/>
          <w:lang w:eastAsia="en-US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17691" cy="2498288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94142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5517691" cy="24982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34.46pt;height:196.72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pP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</w:rPr>
        <w:t xml:space="preserve">E-</w:t>
      </w: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  <w:t xml:space="preserve">Dashboard Demandeur</w:t>
      </w: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pP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  <w:r>
        <w:t xml:space="preserve">Tableau de bord du demandeur : cette interface affiche un résumé des demandes (en attente, validées, en cours, rejetées) et permet d'accéder rapidement aux actions comme créer une demande, consulter l’historique ou exporter des rapports.</w:t>
      </w: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Arial Black" w:hAnsi="Arial Black" w:cs="Arial Black"/>
          <w:color w:val="0070c0"/>
          <w:sz w:val="24"/>
          <w:szCs w:val="24"/>
          <w:highlight w:val="none"/>
          <w14:ligatures w14:val="none"/>
        </w:rPr>
      </w:pPr>
      <w:r>
        <w:rPr>
          <w:rFonts w:ascii="Arial Black" w:hAnsi="Arial Black" w:cs="Arial Black"/>
          <w:color w:val="0070c0"/>
          <w:sz w:val="24"/>
          <w:szCs w:val="24"/>
          <w:highlight w:val="none"/>
          <w14:ligatures w14:val="none"/>
        </w:rPr>
      </w:r>
      <w:r>
        <w:rPr>
          <w:rFonts w:ascii="Arial Black" w:hAnsi="Arial Black" w:cs="Arial Black"/>
          <w:color w:val="0070c0"/>
          <w:sz w:val="24"/>
          <w:szCs w:val="24"/>
          <w:highlight w:val="none"/>
          <w14:ligatures w14:val="none"/>
        </w:rPr>
      </w:r>
      <w:r>
        <w:rPr>
          <w:rFonts w:ascii="Arial Black" w:hAnsi="Arial Black" w:cs="Arial Black"/>
          <w:color w:val="0070c0"/>
          <w:sz w:val="24"/>
          <w:szCs w:val="24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pP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4562884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02233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756909" cy="45628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53.30pt;height:359.28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Arial Black" w:hAnsi="Arial Black" w:cs="Arial Black"/>
          <w:color w:val="0070c0"/>
          <w:sz w:val="24"/>
          <w:szCs w:val="24"/>
          <w:highlight w:val="none"/>
          <w14:ligatures w14:val="none"/>
        </w:rPr>
      </w:pPr>
      <w:r>
        <w:rPr>
          <w:rFonts w:ascii="Arial Black" w:hAnsi="Arial Black" w:cs="Arial Black"/>
          <w:color w:val="0070c0"/>
          <w:sz w:val="24"/>
          <w:szCs w:val="24"/>
          <w:highlight w:val="none"/>
          <w14:ligatures w14:val="none"/>
        </w:rPr>
      </w:r>
      <w:r>
        <w:rPr>
          <w:rFonts w:ascii="Arial Black" w:hAnsi="Arial Black" w:cs="Arial Black"/>
          <w:color w:val="0070c0"/>
          <w:sz w:val="24"/>
          <w:szCs w:val="24"/>
          <w:highlight w:val="none"/>
          <w14:ligatures w14:val="none"/>
        </w:rPr>
      </w:r>
      <w:r>
        <w:rPr>
          <w:rFonts w:ascii="Arial Black" w:hAnsi="Arial Black" w:cs="Arial Black"/>
          <w:color w:val="0070c0"/>
          <w:sz w:val="24"/>
          <w:szCs w:val="24"/>
          <w:highlight w:val="none"/>
          <w14:ligatures w14:val="none"/>
        </w:rPr>
      </w:r>
    </w:p>
    <w:p>
      <w:pPr>
        <w:pBdr/>
        <w:tabs>
          <w:tab w:val="left" w:leader="none" w:pos="1931"/>
        </w:tabs>
        <w:spacing/>
        <w:ind w:firstLine="0" w:left="720"/>
        <w:rPr>
          <w:rFonts w:ascii="Arial Black" w:hAnsi="Arial Black" w:eastAsia="Arial Black" w:cs="Arial Black"/>
          <w:b w:val="0"/>
          <w:bCs w:val="0"/>
          <w:color w:val="0070c0"/>
          <w:sz w:val="28"/>
          <w:szCs w:val="28"/>
        </w:rPr>
      </w:pP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  <w:t xml:space="preserve">F- </w:t>
      </w:r>
      <w:r>
        <w:rPr>
          <w:rFonts w:ascii="Arial Black" w:hAnsi="Arial Black" w:eastAsia="Arial Black" w:cs="Arial Black"/>
          <w:b w:val="0"/>
          <w:bCs w:val="0"/>
          <w:color w:val="0070c0"/>
          <w:sz w:val="28"/>
          <w:szCs w:val="28"/>
        </w:rPr>
        <w:t xml:space="preserve">Choix De Type de demand</w:t>
      </w:r>
      <w:r>
        <w:rPr>
          <w:rFonts w:ascii="Arial Black" w:hAnsi="Arial Black" w:eastAsia="Arial Black" w:cs="Arial Black"/>
          <w:b w:val="0"/>
          <w:bCs w:val="0"/>
          <w:color w:val="0070c0"/>
          <w:sz w:val="28"/>
          <w:szCs w:val="28"/>
        </w:rPr>
      </w:r>
      <w:r>
        <w:rPr>
          <w:rFonts w:ascii="Arial Black" w:hAnsi="Arial Black" w:eastAsia="Arial Black" w:cs="Arial Black"/>
          <w:b w:val="0"/>
          <w:bCs w:val="0"/>
          <w:color w:val="0070c0"/>
          <w:sz w:val="28"/>
          <w:szCs w:val="28"/>
        </w:rPr>
      </w:r>
    </w:p>
    <w:p>
      <w:pPr>
        <w:pBdr/>
        <w:tabs>
          <w:tab w:val="left" w:leader="none" w:pos="1931"/>
        </w:tabs>
        <w:spacing/>
        <w:ind w:firstLine="0" w:left="720"/>
        <w:rPr/>
      </w:pPr>
      <w:r>
        <w:rPr>
          <w:rFonts w:ascii="Arial Black" w:hAnsi="Arial Black" w:eastAsia="Arial Black" w:cs="Arial Black"/>
          <w:b w:val="0"/>
          <w:bCs w:val="0"/>
          <w:color w:val="0070c0"/>
          <w:sz w:val="28"/>
          <w:szCs w:val="28"/>
        </w:rPr>
      </w:r>
      <w:r>
        <w:t xml:space="preserve">Sur le tableau de bord, il clique sur ‘Nouvelle demande’</w:t>
      </w:r>
      <w:r>
        <w:rPr>
          <w:rFonts w:ascii="Arial Black" w:hAnsi="Arial Black" w:eastAsia="Arial Black" w:cs="Arial Black"/>
          <w:b w:val="0"/>
          <w:bCs w:val="0"/>
          <w:color w:val="0070c0"/>
          <w:sz w:val="28"/>
          <w:szCs w:val="28"/>
          <w:highlight w:val="none"/>
        </w:rPr>
      </w:r>
      <w:r/>
    </w:p>
    <w:p>
      <w:pPr>
        <w:pBdr/>
        <w:tabs>
          <w:tab w:val="left" w:leader="none" w:pos="1931"/>
        </w:tabs>
        <w:spacing/>
        <w:ind w:firstLine="0" w:left="720"/>
        <w:rPr>
          <w:highlight w:val="none"/>
        </w:rPr>
      </w:pPr>
      <w:r>
        <w:t xml:space="preserve">Il sélectionne le type de demande : unité industrielle, boulangerie-pâtisserie, usine d’eau minérale, renouvellement, adhésion PMNE</w: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931"/>
        </w:tabs>
        <w:spacing/>
        <w:ind w:firstLine="0" w:left="72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55555" cy="2552700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22915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flipH="0" flipV="0">
                          <a:off x="0" y="0"/>
                          <a:ext cx="5255554" cy="2552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13.82pt;height:201.00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931"/>
        </w:tabs>
        <w:spacing/>
        <w:ind w:firstLine="0" w:left="72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931"/>
        </w:tabs>
        <w:spacing/>
        <w:ind w:firstLine="0" w:left="720"/>
        <w:rPr>
          <w:rFonts w:ascii="Arial Black" w:hAnsi="Arial Black" w:eastAsia="Arial Black" w:cs="Arial Black"/>
          <w:b/>
          <w:bCs/>
          <w:color w:val="0070c0"/>
          <w:highlight w:val="none"/>
        </w:rPr>
      </w:pPr>
      <w:r>
        <w:rPr>
          <w:rFonts w:ascii="Arial Black" w:hAnsi="Arial Black" w:eastAsia="Arial Black" w:cs="Arial Black"/>
          <w:b/>
          <w:bCs/>
          <w:color w:val="0070c0"/>
          <w:highlight w:val="none"/>
        </w:rPr>
        <w:t xml:space="preserve">G- Remplissage Du Formulaire</w:t>
      </w:r>
      <w:r>
        <w:rPr>
          <w:rFonts w:ascii="Arial Black" w:hAnsi="Arial Black" w:eastAsia="Arial Black" w:cs="Arial Black"/>
          <w:b/>
          <w:bCs/>
          <w:color w:val="0070c0"/>
          <w:highlight w:val="none"/>
        </w:rPr>
      </w:r>
      <w:r>
        <w:rPr>
          <w:rFonts w:ascii="Arial Black" w:hAnsi="Arial Black" w:eastAsia="Arial Black" w:cs="Arial Black"/>
          <w:b/>
          <w:bCs/>
          <w:color w:val="0070c0"/>
          <w:highlight w:val="none"/>
        </w:rPr>
      </w:r>
    </w:p>
    <w:p>
      <w:pPr>
        <w:pBdr/>
        <w:tabs>
          <w:tab w:val="left" w:leader="none" w:pos="1931"/>
        </w:tabs>
        <w:spacing/>
        <w:ind/>
        <w:rPr/>
      </w:pPr>
      <w:r>
        <w:t xml:space="preserve">Le formulaire dynamique affiche les champs spécifiques au type choisi.</w:t>
      </w:r>
      <w:r/>
    </w:p>
    <w:p>
      <w:pPr>
        <w:pBdr/>
        <w:tabs>
          <w:tab w:val="left" w:leader="none" w:pos="1931"/>
        </w:tabs>
        <w:spacing/>
        <w:ind w:firstLine="0" w:left="720"/>
        <w:rPr/>
      </w:pPr>
      <w:r>
        <w:t xml:space="preserve">Le demandeur remplit les informations obligatoires (ex : statuts, permis, GPS, etc.).</w:t>
      </w:r>
      <w:r>
        <w:t xml:space="preserve">Téléversement</w:t>
      </w:r>
      <w:r>
        <w:t xml:space="preserve"> des pièces justificatives</w:t>
      </w:r>
      <w:r/>
    </w:p>
    <w:p>
      <w:pPr>
        <w:pBdr/>
        <w:tabs>
          <w:tab w:val="left" w:leader="none" w:pos="1931"/>
        </w:tabs>
        <w:spacing/>
        <w:ind w:firstLine="0" w:left="720"/>
        <w:rPr/>
      </w:pPr>
      <w:r>
        <w:t xml:space="preserve">Il joint les documents demandés (PDF, images…).</w:t>
      </w:r>
      <w:r/>
    </w:p>
    <w:p>
      <w:pPr>
        <w:pBdr/>
        <w:tabs>
          <w:tab w:val="left" w:leader="none" w:pos="1931"/>
        </w:tabs>
        <w:spacing/>
        <w:ind w:firstLine="0" w:left="0"/>
        <w:rPr/>
      </w:pPr>
      <w:r>
        <w:t xml:space="preserve">             Le système vérifie le format et la complétude des pièces.</w:t>
      </w:r>
      <w:r/>
    </w:p>
    <w:p>
      <w:pPr>
        <w:pBdr/>
        <w:tabs>
          <w:tab w:val="left" w:leader="none" w:pos="1931"/>
        </w:tabs>
        <w:spacing/>
        <w:ind w:firstLine="0" w:left="0"/>
        <w:rPr/>
      </w:pPr>
      <w:r>
        <w:t xml:space="preserve">            </w:t>
      </w:r>
      <w:r>
        <w:t xml:space="preserve">Soumission de la demande</w:t>
      </w:r>
      <w:r/>
    </w:p>
    <w:p>
      <w:pPr>
        <w:pBdr/>
        <w:tabs>
          <w:tab w:val="left" w:leader="none" w:pos="1931"/>
        </w:tabs>
        <w:spacing/>
        <w:ind w:firstLine="0" w:left="720"/>
        <w:rPr>
          <w:highlight w:val="none"/>
        </w:rPr>
      </w:pPr>
      <w:r>
        <w:t xml:space="preserve">Il valide et soumet la demande.</w: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931"/>
        </w:tabs>
        <w:spacing/>
        <w:ind w:firstLine="0" w:left="720"/>
        <w:rPr>
          <w:color w:val="0070c0"/>
          <w:highlight w:val="none"/>
        </w:rPr>
      </w:pPr>
      <w:r>
        <w:rPr>
          <w:highlight w:val="none"/>
        </w:rPr>
      </w:r>
      <w:r>
        <w:rPr>
          <w:color w:val="0070c0"/>
          <w:highlight w:val="none"/>
        </w:rPr>
        <w:t xml:space="preserve">Les Differentes Types Des Formulaire De Chaque Demandes:</w:t>
      </w:r>
      <w:r>
        <w:rPr>
          <w:color w:val="0070c0"/>
          <w:highlight w:val="none"/>
        </w:rPr>
      </w:r>
      <w:r>
        <w:rPr>
          <w:color w:val="0070c0"/>
          <w:highlight w:val="none"/>
        </w:rPr>
      </w:r>
    </w:p>
    <w:p>
      <w:pPr>
        <w:pBdr/>
        <w:tabs>
          <w:tab w:val="left" w:leader="none" w:pos="1931"/>
        </w:tabs>
        <w:spacing/>
        <w:ind w:firstLine="0" w:left="720"/>
        <w:rPr>
          <w:color w:val="0070c0"/>
          <w:highlight w:val="none"/>
        </w:rPr>
      </w:pPr>
      <w:r>
        <w:rPr>
          <w:color w:val="0070c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2971800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99969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flipH="0" flipV="0">
                          <a:off x="0" y="0"/>
                          <a:ext cx="5756909" cy="2971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53.30pt;height:234.00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color w:val="0070c0"/>
          <w:highlight w:val="none"/>
        </w:rPr>
      </w:r>
      <w:r>
        <w:rPr>
          <w:color w:val="0070c0"/>
          <w:highlight w:val="none"/>
        </w:rPr>
      </w:r>
    </w:p>
    <w:p>
      <w:pPr>
        <w:pBdr/>
        <w:tabs>
          <w:tab w:val="left" w:leader="none" w:pos="1931"/>
        </w:tabs>
        <w:spacing/>
        <w:ind w:firstLine="0" w:left="720"/>
        <w:rPr>
          <w:color w:val="0070c0"/>
          <w:highlight w:val="none"/>
        </w:rPr>
      </w:pPr>
      <w:r>
        <w:rPr>
          <w:color w:val="0070c0"/>
          <w:highlight w:val="none"/>
        </w:rPr>
      </w:r>
      <w:r>
        <w:rPr>
          <w:color w:val="0070c0"/>
          <w:highlight w:val="none"/>
        </w:rPr>
      </w:r>
      <w:r>
        <w:rPr>
          <w:color w:val="0070c0"/>
          <w:highlight w:val="none"/>
        </w:rPr>
      </w:r>
    </w:p>
    <w:p>
      <w:pPr>
        <w:pBdr/>
        <w:tabs>
          <w:tab w:val="left" w:leader="none" w:pos="1931"/>
        </w:tabs>
        <w:spacing/>
        <w:ind w:firstLine="0" w:left="72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3891375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04475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5756909" cy="3891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53.30pt;height:306.41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931"/>
        </w:tabs>
        <w:spacing/>
        <w:ind w:firstLine="0" w:left="72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3300825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9483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 flipH="0" flipV="0">
                          <a:off x="0" y="0"/>
                          <a:ext cx="5756909" cy="3300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53.30pt;height:259.91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931"/>
        </w:tabs>
        <w:spacing/>
        <w:ind w:firstLine="0" w:left="72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3124200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75909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flipH="0" flipV="0">
                          <a:off x="0" y="0"/>
                          <a:ext cx="5756909" cy="3124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53.30pt;height:246.00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931"/>
        </w:tabs>
        <w:spacing/>
        <w:ind w:firstLine="0" w:left="72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3015075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85291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flipH="0" flipV="0">
                          <a:off x="0" y="0"/>
                          <a:ext cx="5756909" cy="3015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53.30pt;height:237.41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1931"/>
        </w:tabs>
        <w:spacing/>
        <w:ind w:firstLine="0" w:left="72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3267075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21998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 flipH="0" flipV="0">
                          <a:off x="0" y="0"/>
                          <a:ext cx="5756909" cy="32670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53.30pt;height:257.25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1931"/>
        </w:tabs>
        <w:spacing/>
        <w:ind w:firstLine="0" w:left="72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2662650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86693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 flipH="0" flipV="0">
                          <a:off x="0" y="0"/>
                          <a:ext cx="5756909" cy="2662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53.30pt;height:209.66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1931"/>
        </w:tabs>
        <w:spacing/>
        <w:ind w:firstLine="0" w:left="72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3532233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84236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 flipH="0" flipV="0">
                          <a:off x="0" y="0"/>
                          <a:ext cx="5756909" cy="35322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53.30pt;height:278.13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1931"/>
        </w:tabs>
        <w:spacing/>
        <w:ind w:firstLine="0" w:left="72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4067633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91035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 flipH="0" flipV="0">
                          <a:off x="0" y="0"/>
                          <a:ext cx="5756909" cy="40676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53.30pt;height:320.29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1931"/>
        </w:tabs>
        <w:spacing/>
        <w:ind w:firstLine="0" w:left="720"/>
        <w:rPr>
          <w:b/>
          <w:bCs/>
        </w:rPr>
      </w:pPr>
      <w:r>
        <w:rPr>
          <w:b/>
          <w:bCs/>
          <w:highlight w:val="none"/>
        </w:rPr>
      </w:r>
      <w:r>
        <w:rPr>
          <w:b/>
          <w:bCs/>
        </w:rPr>
      </w:r>
      <w:r>
        <w:rPr>
          <w:b/>
          <w:bCs/>
        </w:rPr>
      </w:r>
    </w:p>
    <w:p>
      <w:pPr>
        <w:pBdr/>
        <w:tabs>
          <w:tab w:val="left" w:leader="none" w:pos="1931"/>
        </w:tabs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3296088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8339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 flipH="0" flipV="0">
                          <a:off x="0" y="0"/>
                          <a:ext cx="5756909" cy="32960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53.30pt;height:259.53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tabs>
          <w:tab w:val="left" w:leader="none" w:pos="1931"/>
        </w:tabs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379246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62920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 flipH="0" flipV="0">
                          <a:off x="0" y="0"/>
                          <a:ext cx="5756909" cy="37924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53.30pt;height:298.62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tabs>
          <w:tab w:val="left" w:leader="none" w:pos="1931"/>
        </w:tabs>
        <w:spacing/>
        <w:ind/>
        <w:rPr/>
      </w:pPr>
      <w:r/>
      <w:r/>
    </w:p>
    <w:p>
      <w:pPr>
        <w:pBdr/>
        <w:tabs>
          <w:tab w:val="left" w:leader="none" w:pos="1931"/>
        </w:tabs>
        <w:spacing/>
        <w:ind w:firstLine="0" w:left="720"/>
        <w:rPr>
          <w:rFonts w:ascii="Arial Black" w:hAnsi="Arial Black" w:cs="Arial Black"/>
          <w:b/>
          <w:bCs/>
          <w:color w:val="0070c0"/>
          <w:highlight w:val="none"/>
        </w:rPr>
      </w:pPr>
      <w:r>
        <w:rPr>
          <w:rFonts w:ascii="Arial Black" w:hAnsi="Arial Black" w:eastAsia="Arial Black" w:cs="Arial Black"/>
          <w:b/>
          <w:bCs/>
          <w:color w:val="0070c0"/>
          <w:highlight w:val="none"/>
        </w:rPr>
      </w:r>
      <w:r>
        <w:rPr>
          <w:rFonts w:ascii="Arial Black" w:hAnsi="Arial Black" w:cs="Arial Black"/>
          <w:b/>
          <w:bCs/>
          <w:color w:val="0070c0"/>
          <w:highlight w:val="none"/>
        </w:rPr>
      </w:r>
      <w:r>
        <w:rPr>
          <w:rFonts w:ascii="Arial Black" w:hAnsi="Arial Black" w:cs="Arial Black"/>
          <w:b/>
          <w:bCs/>
          <w:color w:val="0070c0"/>
          <w:highlight w:val="none"/>
        </w:rPr>
      </w:r>
    </w:p>
    <w:p>
      <w:pPr>
        <w:pBdr/>
        <w:tabs>
          <w:tab w:val="left" w:leader="none" w:pos="1931"/>
        </w:tabs>
        <w:spacing/>
        <w:ind w:firstLine="0" w:left="720"/>
        <w:rPr>
          <w:b/>
          <w:bCs/>
        </w:rPr>
      </w:pPr>
      <w:r>
        <w:rPr>
          <w:rFonts w:ascii="Arial Black" w:hAnsi="Arial Black" w:eastAsia="Arial Black" w:cs="Arial Black"/>
          <w:b w:val="0"/>
          <w:bCs w:val="0"/>
          <w:color w:val="0070c0"/>
          <w:sz w:val="28"/>
          <w:szCs w:val="28"/>
          <w:highlight w:val="none"/>
        </w:rPr>
      </w:r>
      <w:r>
        <w:rPr>
          <w:b/>
          <w:bCs/>
        </w:rPr>
      </w:r>
      <w:r>
        <w:rPr>
          <w:b/>
          <w:bCs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pP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Arial Black" w:hAnsi="Arial Black" w:cs="Arial Black"/>
          <w:color w:val="0070c0"/>
          <w:sz w:val="24"/>
          <w:szCs w:val="24"/>
          <w:highlight w:val="none"/>
          <w14:ligatures w14:val="none"/>
        </w:rPr>
      </w:pPr>
      <w:r>
        <w:rPr>
          <w:highlight w:val="none"/>
        </w:rPr>
      </w:r>
      <w:r>
        <w:rPr>
          <w:rFonts w:ascii="Arial Black" w:hAnsi="Arial Black" w:cs="Arial Black"/>
          <w:color w:val="0070c0"/>
          <w:sz w:val="24"/>
          <w:szCs w:val="24"/>
          <w:highlight w:val="none"/>
          <w14:ligatures w14:val="none"/>
        </w:rPr>
      </w:r>
      <w:r>
        <w:rPr>
          <w:rFonts w:ascii="Arial Black" w:hAnsi="Arial Black" w:cs="Arial Black"/>
          <w:color w:val="0070c0"/>
          <w:sz w:val="24"/>
          <w:szCs w:val="24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pP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pP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pP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tabs>
          <w:tab w:val="left" w:leader="none" w:pos="1931"/>
        </w:tabs>
        <w:spacing/>
        <w:ind/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pP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  <w:t xml:space="preserve">H- Les Demandes Et Les Notification</w:t>
      </w: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</w:p>
    <w:p>
      <w:pPr>
        <w:pBdr/>
        <w:tabs>
          <w:tab w:val="left" w:leader="none" w:pos="1931"/>
        </w:tabs>
        <w:spacing/>
        <w:ind w:firstLine="0" w:left="720"/>
        <w:rPr>
          <w:b/>
        </w:rPr>
      </w:pPr>
      <w:r>
        <w:rPr>
          <w:b/>
        </w:rPr>
        <w:t xml:space="preserve">Le système enregistre la demande avec le statut « DEPOSEE » et notifie le demandeur avec la réponse de </w:t>
      </w:r>
      <w:r>
        <w:rPr>
          <w:b/>
        </w:rPr>
      </w:r>
      <w:r>
        <w:rPr>
          <w:b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highlight w:val="none"/>
        </w:rPr>
      </w:pP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highlight w:val="none"/>
        </w:rPr>
      </w:pPr>
      <w:r>
        <w:rPr>
          <w:b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3907236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25087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756909" cy="39072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53.30pt;height:307.66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br/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81550" cy="3520110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96098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 flipH="0" flipV="0">
                          <a:off x="0" y="0"/>
                          <a:ext cx="4781549" cy="3520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376.50pt;height:277.17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</w:rPr>
      </w:pPr>
      <w:r>
        <w:rPr>
          <w:b/>
          <w:highlight w:val="none"/>
        </w:rPr>
      </w:r>
      <w:r>
        <w:rPr>
          <w:b/>
          <w:bCs/>
        </w:rPr>
      </w:r>
      <w:r>
        <w:rPr>
          <w:b/>
          <w:bCs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highlight w:val="none"/>
        </w:rPr>
      </w:pPr>
      <w:r>
        <w:rPr>
          <w:b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highlight w:val="none"/>
        </w:rPr>
      </w:pPr>
      <w:r>
        <w:rPr>
          <w:b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3394354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76744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 flipH="0" flipV="0">
                          <a:off x="0" y="0"/>
                          <a:ext cx="5756909" cy="33943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53.30pt;height:267.27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highlight w:val="none"/>
        </w:rPr>
      </w:pPr>
      <w:r>
        <w:rPr>
          <w:b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highlight w:val="none"/>
        </w:rPr>
      </w:pPr>
      <w:r>
        <w:rPr>
          <w:b/>
          <w:color w:val="0070c0"/>
          <w:sz w:val="32"/>
          <w:szCs w:val="32"/>
          <w:highlight w:val="none"/>
        </w:rPr>
        <w:t xml:space="preserve">3-Page Adminstrateur</w:t>
      </w:r>
      <w:r>
        <w:rPr>
          <w:b/>
          <w:highlight w:val="none"/>
        </w:rPr>
        <w:t xml:space="preserve">/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color w:val="0070c0"/>
          <w:sz w:val="28"/>
          <w:szCs w:val="28"/>
          <w:highlight w:val="none"/>
        </w:rPr>
        <w:t xml:space="preserve">A-Accés à La Page Adminstrateur</w:t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</w:r>
      <w:r>
        <w:t xml:space="preserve">Cette carte d’accès permet aux membres autorisés de l’administration de se connecter à un espace sécurisé.</w:t>
      </w:r>
      <w:r>
        <w:rPr>
          <w:b/>
          <w:bCs/>
          <w:color w:val="0070c0"/>
          <w:sz w:val="28"/>
          <w:szCs w:val="28"/>
          <w:highlight w:val="none"/>
        </w:rPr>
        <w:t xml:space="preserve"> </w:t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019300" cy="1153309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8834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 flipH="0" flipV="0">
                          <a:off x="0" y="0"/>
                          <a:ext cx="2019299" cy="11533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159.00pt;height:90.81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  <w:t xml:space="preserve">B</w:t>
      </w:r>
      <w:r>
        <w:rPr>
          <w:b/>
          <w:bCs/>
          <w:color w:val="0070c0"/>
          <w:sz w:val="28"/>
          <w:szCs w:val="28"/>
          <w:highlight w:val="none"/>
        </w:rPr>
        <w:t xml:space="preserve">-Page De L’Espace Adminstrateur</w:t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</w:r>
      <w:r>
        <w:t xml:space="preserve">Cette page affiche les différents accès sécurisés réservés aux membres de l'administration, répartis par service (ministère, commissions, secrétariats, instructeurs, etc.).</w:t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2408677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7691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756909" cy="24086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53.30pt;height:189.66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  <w:t xml:space="preserve">C-LogIn </w:t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t xml:space="preserve">Cette interface permet aux membres de l'administration de se connecter en saisissant leur identifiant et mot de passe. Une option « Se souvenir de moi » est disponible, ainsi qu’un bouton vert « Se connecter ».</w:t>
      </w:r>
      <w:r/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2424525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07909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 flipH="0" flipV="0">
                          <a:off x="0" y="0"/>
                          <a:ext cx="5756909" cy="2424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53.30pt;height:190.91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  <w:t xml:space="preserve">D-Mot De Passe Oublié</w:t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</w:r>
      <w:r>
        <w:br/>
        <w:t xml:space="preserve"> Permet à l’adminstrateur de recevoir un lien pour réinitialiser son mot de passe</w:t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53000" cy="4151405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02238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rot="0" flipH="0" flipV="0">
                          <a:off x="0" y="0"/>
                          <a:ext cx="4952999" cy="41514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390.00pt;height:326.88pt;mso-wrap-distance-left:0.00pt;mso-wrap-distance-top:0.00pt;mso-wrap-distance-right:0.00pt;mso-wrap-distance-bottom:0.00pt;rotation:0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  <w:t xml:space="preserve">E-DashBoard Secrétariat General</w:t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</w:r>
      <w:r>
        <w:t xml:space="preserve">Cette page permet au Secrétariat Général de consulter et suivre l’état des demandes reçues et transmises, avec les détails de chaque dossier (référence, demandeur, date, statut, action).</w:t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bCs/>
          <w:color w:val="0070c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2301900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67855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756909" cy="2301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53.30pt;height:181.25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/>
        <w:tabs>
          <w:tab w:val="left" w:leader="none" w:pos="1931"/>
        </w:tabs>
        <w:spacing/>
        <w:ind/>
        <w:rPr>
          <w:b/>
          <w:bCs/>
          <w:color w:val="0070c0"/>
          <w:sz w:val="28"/>
          <w:szCs w:val="28"/>
          <w:highlight w:val="none"/>
        </w:rPr>
      </w:pPr>
      <w:r>
        <w:rPr>
          <w:b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  <w:r>
        <w:rPr>
          <w:b/>
          <w:bCs/>
          <w:color w:val="0070c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160"/>
        <w:ind/>
        <w:rPr>
          <w:highlight w:val="none"/>
          <w14:ligatures w14:val="none"/>
        </w:rPr>
      </w:pPr>
      <w:r>
        <w:rPr>
          <w:rFonts w:ascii="Arial Black" w:hAnsi="Arial Black" w:eastAsia="Arial Black" w:cs="Arial Black"/>
          <w:color w:val="0070c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2548427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56746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756909" cy="2548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53.30pt;height:200.66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tabs>
          <w:tab w:val="left" w:leader="none" w:pos="2501"/>
          <w:tab w:val="center" w:leader="none" w:pos="4533"/>
        </w:tabs>
        <w:spacing w:after="160"/>
        <w:ind/>
        <w:rPr>
          <w:rFonts w:ascii="Arial Black" w:hAnsi="Arial Black" w:cs="Arial Black"/>
          <w:b w:val="0"/>
          <w:bCs w:val="0"/>
          <w:color w:val="0070c0"/>
          <w:highlight w:val="none"/>
          <w14:ligatures w14:val="none"/>
        </w:rPr>
      </w:pPr>
      <w:r>
        <w:rPr>
          <w:rFonts w:ascii="Arial Black" w:hAnsi="Arial Black" w:eastAsia="Arial Black" w:cs="Arial Black"/>
          <w:b w:val="0"/>
          <w:bCs w:val="0"/>
          <w:color w:val="0070c0"/>
          <w:highlight w:val="none"/>
          <w14:ligatures w14:val="none"/>
        </w:rPr>
        <w:t xml:space="preserve">F-DashBoard Secrétariat</w:t>
      </w:r>
      <w:r>
        <w:rPr>
          <w:rFonts w:ascii="Arial Black" w:hAnsi="Arial Black" w:cs="Arial Black"/>
          <w:b w:val="0"/>
          <w:bCs w:val="0"/>
          <w:color w:val="0070c0"/>
          <w:highlight w:val="none"/>
          <w14:ligatures w14:val="none"/>
        </w:rPr>
        <w:t xml:space="preserve"> Centrale</w:t>
      </w:r>
      <w:r>
        <w:rPr>
          <w:rFonts w:ascii="Arial Black" w:hAnsi="Arial Black" w:cs="Arial Black"/>
          <w:b w:val="0"/>
          <w:bCs w:val="0"/>
          <w:color w:val="0070c0"/>
          <w:highlight w:val="none"/>
          <w14:ligatures w14:val="none"/>
        </w:rPr>
      </w:r>
      <w:r>
        <w:rPr>
          <w:rFonts w:ascii="Arial Black" w:hAnsi="Arial Black" w:cs="Arial Black"/>
          <w:b w:val="0"/>
          <w:bCs w:val="0"/>
          <w:color w:val="0070c0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Cette page permet au Secrétariat Central de visualiser les nouvelles demandes déposées, avec leurs détails (référence, demandeur, date, statut) et d’y accéder via le bouton « Consulter ».</w:t>
      </w:r>
      <w:r>
        <w:rPr>
          <w:rFonts w:ascii="Times New Roman" w:hAnsi="Times New Roman" w:eastAsia="Times New Roman" w:cs="Times New Roman"/>
          <w:sz w:val="24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tabs>
          <w:tab w:val="left" w:leader="none" w:pos="2501"/>
          <w:tab w:val="center" w:leader="none" w:pos="4533"/>
        </w:tabs>
        <w:spacing w:after="160"/>
        <w:ind/>
        <w:rPr>
          <w:rFonts w:ascii="Arial Black" w:hAnsi="Arial Black" w:cs="Arial Black"/>
          <w:b w:val="0"/>
          <w:bCs w:val="0"/>
          <w:color w:val="0070c0"/>
          <w:highlight w:val="none"/>
          <w14:ligatures w14:val="none"/>
        </w:rPr>
      </w:pPr>
      <w:r>
        <w:rPr>
          <w:rFonts w:ascii="Arial Black" w:hAnsi="Arial Black" w:cs="Arial Black"/>
          <w:b w:val="0"/>
          <w:bCs w:val="0"/>
          <w:color w:val="0070c0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3144674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03449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 flipH="0" flipV="0">
                          <a:off x="0" y="0"/>
                          <a:ext cx="5756909" cy="31446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53.30pt;height:247.61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rFonts w:ascii="Arial Black" w:hAnsi="Arial Black" w:cs="Arial Black"/>
          <w:b w:val="0"/>
          <w:bCs w:val="0"/>
          <w:color w:val="0070c0"/>
          <w:highlight w:val="none"/>
          <w14:ligatures w14:val="none"/>
        </w:rPr>
      </w:r>
      <w:r>
        <w:rPr>
          <w:rFonts w:ascii="Arial Black" w:hAnsi="Arial Black" w:cs="Arial Black"/>
          <w:b w:val="0"/>
          <w:bCs w:val="0"/>
          <w:color w:val="0070c0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tabs>
          <w:tab w:val="left" w:leader="none" w:pos="2501"/>
          <w:tab w:val="center" w:leader="none" w:pos="4533"/>
        </w:tabs>
        <w:spacing w:after="160"/>
        <w:ind/>
        <w:rPr>
          <w:rFonts w:ascii="Arial Black" w:hAnsi="Arial Black" w:cs="Arial Black"/>
          <w:b w:val="0"/>
          <w:bCs w:val="0"/>
          <w:color w:val="0070c0"/>
          <w:highlight w:val="none"/>
          <w14:ligatures w14:val="none"/>
        </w:rPr>
      </w:pPr>
      <w:r>
        <w:rPr>
          <w:rFonts w:ascii="Arial Black" w:hAnsi="Arial Black" w:cs="Arial Black"/>
          <w:b w:val="0"/>
          <w:bCs w:val="0"/>
          <w:color w:val="0070c0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56910" cy="2097501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0760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 flipH="0" flipV="0">
                          <a:off x="0" y="0"/>
                          <a:ext cx="5756909" cy="209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53.30pt;height:165.16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ascii="Arial Black" w:hAnsi="Arial Black" w:cs="Arial Black"/>
          <w:b w:val="0"/>
          <w:bCs w:val="0"/>
          <w:color w:val="0070c0"/>
          <w:highlight w:val="none"/>
          <w14:ligatures w14:val="none"/>
        </w:rPr>
      </w:r>
      <w:r>
        <w:rPr>
          <w:rFonts w:ascii="Arial Black" w:hAnsi="Arial Black" w:cs="Arial Black"/>
          <w:b w:val="0"/>
          <w:bCs w:val="0"/>
          <w:color w:val="0070c0"/>
          <w:highlight w:val="none"/>
          <w14:ligatures w14:val="none"/>
        </w:rPr>
      </w:r>
    </w:p>
    <w:sectPr>
      <w:headerReference w:type="default" r:id="rId9"/>
      <w:footerReference w:type="default" r:id="rId10"/>
      <w:footnotePr/>
      <w:endnotePr/>
      <w:type w:val="nextPage"/>
      <w:pgSz w:h="16840" w:orient="portrait" w:w="11900"/>
      <w:pgMar w:top="1417" w:right="1417" w:bottom="1417" w:left="1417" w:header="708" w:footer="708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/>
        <w:ind/>
        <w:rPr/>
      </w:pPr>
      <w:r>
        <w:separator/>
      </w:r>
      <w:r/>
    </w:p>
  </w:endnote>
  <w:endnote w:type="continuationSeparator" w:id="0">
    <w:p>
      <w:pPr>
        <w:pBdr/>
        <w:spacing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Black">
    <w:panose1 w:val="020B0A04020102020204"/>
  </w:font>
  <w:font w:name="Calibri">
    <w:panose1 w:val="020F0502020204030204"/>
  </w:font>
  <w:font w:name="Verdana">
    <w:panose1 w:val="020B0604030504040204"/>
  </w:font>
  <w:font w:name="Tahoma">
    <w:panose1 w:val="020B0604030504040204"/>
  </w:font>
  <w:font w:name="fkGrotesk Fallback">
    <w:panose1 w:val="020B0603030804020204"/>
  </w:font>
  <w:font w:name="Wingdings">
    <w:panose1 w:val="05010000000000000000"/>
  </w:font>
  <w:font w:name="Courier New">
    <w:panose1 w:val="02070309020205020404"/>
  </w:font>
  <w:font w:name="Symbol">
    <w:panose1 w:val="05010000000000000000"/>
  </w:font>
  <w:font w:name="Times New Roman">
    <w:panose1 w:val="020206030504050203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073"/>
      <w:pBdr/>
      <w:spacing/>
      <w:ind/>
      <w:jc w:val="right"/>
      <w:rPr/>
    </w:pPr>
    <w:fldSimple w:instr="PAGE \* MERGEFORMAT">
      <w:r>
        <w:t xml:space="preserve">1</w:t>
      </w:r>
    </w:fldSimple>
    <w:r/>
    <w:r/>
  </w:p>
  <w:p>
    <w:pPr>
      <w:pStyle w:val="1073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/>
        <w:ind/>
        <w:rPr/>
      </w:pPr>
      <w:r>
        <w:separator/>
      </w:r>
      <w:r/>
    </w:p>
  </w:footnote>
  <w:footnote w:type="continuationSeparator" w:id="0">
    <w:p>
      <w:pPr>
        <w:pBdr/>
        <w:spacing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071"/>
      <w:pBdr/>
      <w:spacing/>
      <w:ind/>
      <w:rPr/>
    </w:pPr>
    <w:r>
      <w:rPr>
        <w:lang w:val="fr-FR" w:eastAsia="fr-FR"/>
      </w:rPr>
      <mc:AlternateContent>
        <mc:Choice Requires="wpg">
          <w:drawing>
            <wp:inline xmlns:wp="http://schemas.openxmlformats.org/drawingml/2006/wordprocessingDrawing" distT="0" distB="0" distL="0" distR="0">
              <wp:extent cx="758536" cy="664845"/>
              <wp:effectExtent l="0" t="0" r="3810" b="0"/>
              <wp:docPr id="1" name="Imag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Image 1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812684" cy="7123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0" o:spid="_x0000_s0" type="#_x0000_t75" style="width:59.73pt;height:52.35pt;mso-wrap-distance-left:0.00pt;mso-wrap-distance-top:0.00pt;mso-wrap-distance-right:0.00pt;mso-wrap-distance-bottom:0.00pt;z-index:1;" stroked="false">
              <v:imagedata r:id="rId1" o:title=""/>
              <o:lock v:ext="edit" rotation="t"/>
            </v:shape>
          </w:pict>
        </mc:Fallback>
      </mc:AlternateContent>
    </w:r>
    <w:r>
      <w:t xml:space="preserve">                                                                                </w:t>
    </w:r>
    <w:r>
      <mc:AlternateContent>
        <mc:Choice Requires="wpg">
          <w:drawing>
            <wp:inline xmlns:wp="http://schemas.openxmlformats.org/drawingml/2006/wordprocessingDrawing" distT="0" distB="0" distL="0" distR="0">
              <wp:extent cx="1520190" cy="674370"/>
              <wp:effectExtent l="0" t="0" r="3810" b="0"/>
              <wp:docPr id="2" name="Imag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2"/>
                      <a:stretch/>
                    </pic:blipFill>
                    <pic:spPr bwMode="auto">
                      <a:xfrm>
                        <a:off x="0" y="0"/>
                        <a:ext cx="1581285" cy="70147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" o:spid="_x0000_s1" type="#_x0000_t75" style="width:119.70pt;height:53.10pt;mso-wrap-distance-left:0.00pt;mso-wrap-distance-top:0.00pt;mso-wrap-distance-right:0.00pt;mso-wrap-distance-bottom:0.00pt;z-index:1;" stroked="false">
              <v:imagedata r:id="rId2" o:title=""/>
              <o:lock v:ext="edit" rotation="t"/>
            </v:shape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6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7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true"/>
      <w:lvlJc w:val="left"/>
      <w:lvlText w:val="%1.%2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2">
      <w:isLgl w:val="true"/>
      <w:lvlJc w:val="left"/>
      <w:lvlText w:val="%1.%2.%3"/>
      <w:numFmt w:val="decimal"/>
      <w:pPr>
        <w:pBdr/>
        <w:spacing/>
        <w:ind w:hanging="720" w:left="1080"/>
      </w:pPr>
      <w:rPr>
        <w:rFonts w:hint="default"/>
      </w:rPr>
      <w:start w:val="1"/>
      <w:suff w:val="tab"/>
    </w:lvl>
    <w:lvl w:ilvl="3">
      <w:isLgl w:val="true"/>
      <w:lvlJc w:val="left"/>
      <w:lvlText w:val="%1.%2.%3.%4"/>
      <w:numFmt w:val="decimal"/>
      <w:pPr>
        <w:pBdr/>
        <w:spacing/>
        <w:ind w:hanging="720" w:left="1080"/>
      </w:pPr>
      <w:rPr>
        <w:rFonts w:hint="default"/>
      </w:rPr>
      <w:start w:val="1"/>
      <w:suff w:val="tab"/>
    </w:lvl>
    <w:lvl w:ilvl="4">
      <w:isLgl w:val="true"/>
      <w:lvlJc w:val="left"/>
      <w:lvlText w:val="%1.%2.%3.%4.%5"/>
      <w:numFmt w:val="decimal"/>
      <w:pPr>
        <w:pBdr/>
        <w:spacing/>
        <w:ind w:hanging="1080" w:left="1440"/>
      </w:pPr>
      <w:rPr>
        <w:rFonts w:hint="default"/>
      </w:rPr>
      <w:start w:val="1"/>
      <w:suff w:val="tab"/>
    </w:lvl>
    <w:lvl w:ilvl="5">
      <w:isLgl w:val="true"/>
      <w:lvlJc w:val="left"/>
      <w:lvlText w:val="%1.%2.%3.%4.%5.%6"/>
      <w:numFmt w:val="decimal"/>
      <w:pPr>
        <w:pBdr/>
        <w:spacing/>
        <w:ind w:hanging="1080" w:left="1440"/>
      </w:pPr>
      <w:rPr>
        <w:rFonts w:hint="default"/>
      </w:rPr>
      <w:start w:val="1"/>
      <w:suff w:val="tab"/>
    </w:lvl>
    <w:lvl w:ilvl="6">
      <w:isLgl w:val="true"/>
      <w:lvlJc w:val="left"/>
      <w:lvlText w:val="%1.%2.%3.%4.%5.%6.%7"/>
      <w:numFmt w:val="decimal"/>
      <w:pPr>
        <w:pBdr/>
        <w:spacing/>
        <w:ind w:hanging="1440" w:left="1800"/>
      </w:pPr>
      <w:rPr>
        <w:rFonts w:hint="default"/>
      </w:rPr>
      <w:start w:val="1"/>
      <w:suff w:val="tab"/>
    </w:lvl>
    <w:lvl w:ilvl="7">
      <w:isLgl w:val="true"/>
      <w:lvlJc w:val="left"/>
      <w:lvlText w:val="%1.%2.%3.%4.%5.%6.%7.%8"/>
      <w:numFmt w:val="decimal"/>
      <w:pPr>
        <w:pBdr/>
        <w:spacing/>
        <w:ind w:hanging="1440" w:left="1800"/>
      </w:pPr>
      <w:rPr>
        <w:rFonts w:hint="default"/>
      </w:rPr>
      <w:start w:val="1"/>
      <w:suff w:val="tab"/>
    </w:lvl>
    <w:lvl w:ilvl="8">
      <w:isLgl w:val="true"/>
      <w:lvlJc w:val="left"/>
      <w:lvlText w:val="%1.%2.%3.%4.%5.%6.%7.%8.%9"/>
      <w:numFmt w:val="decimal"/>
      <w:pPr>
        <w:pBdr/>
        <w:spacing/>
        <w:ind w:hanging="1800" w:left="2160"/>
      </w:pPr>
      <w:rPr>
        <w:rFonts w:hint="default"/>
      </w:rPr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0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2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6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7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20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2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2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2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26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27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2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2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30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31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32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3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3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3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36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37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3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3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0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1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2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6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7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0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1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2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53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6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7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60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6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62">
    <w:lvl w:ilvl="0">
      <w:isLgl w:val="false"/>
      <w:lvlJc w:val="left"/>
      <w:lvlText w:val=""/>
      <w:numFmt w:val="bullet"/>
      <w:pPr>
        <w:pBdr/>
        <w:spacing/>
        <w:ind w:hanging="360" w:left="720"/>
      </w:pPr>
      <w:rPr>
        <w:rFonts w:hint="default" w:ascii="Wingdings" w:hAnsi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63">
    <w:lvl w:ilvl="0">
      <w:isLgl w:val="false"/>
      <w:lvlJc w:val="left"/>
      <w:lvlText w:val=""/>
      <w:numFmt w:val="bullet"/>
      <w:pPr>
        <w:pBdr/>
        <w:spacing/>
        <w:ind w:hanging="360" w:left="720"/>
      </w:pPr>
      <w:rPr>
        <w:rFonts w:hint="default" w:ascii="Wingdings" w:hAnsi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64">
    <w:lvl w:ilvl="0">
      <w:isLgl w:val="false"/>
      <w:lvlJc w:val="left"/>
      <w:lvlText w:val=""/>
      <w:numFmt w:val="bullet"/>
      <w:pPr>
        <w:pBdr/>
        <w:spacing/>
        <w:ind w:hanging="360" w:left="720"/>
      </w:pPr>
      <w:rPr>
        <w:rFonts w:hint="default" w:ascii="Wingdings" w:hAnsi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65">
    <w:lvl w:ilvl="0">
      <w:isLgl w:val="false"/>
      <w:lvlJc w:val="left"/>
      <w:lvlText w:val=""/>
      <w:numFmt w:val="bullet"/>
      <w:pPr>
        <w:pBdr/>
        <w:spacing/>
        <w:ind w:hanging="360" w:left="720"/>
      </w:pPr>
      <w:rPr>
        <w:rFonts w:hint="default" w:ascii="Wingdings" w:hAnsi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66">
    <w:lvl w:ilvl="0">
      <w:isLgl w:val="false"/>
      <w:lvlJc w:val="left"/>
      <w:lvlText w:val=""/>
      <w:numFmt w:val="bullet"/>
      <w:pPr>
        <w:pBdr/>
        <w:spacing/>
        <w:ind w:hanging="360" w:left="720"/>
      </w:pPr>
      <w:rPr>
        <w:rFonts w:hint="default" w:ascii="Wingdings" w:hAnsi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num w:numId="1">
    <w:abstractNumId w:val="8"/>
  </w:num>
  <w:num w:numId="2">
    <w:abstractNumId w:val="2"/>
  </w:num>
  <w:num w:numId="3">
    <w:abstractNumId w:val="7"/>
  </w:num>
  <w:num w:numId="4">
    <w:abstractNumId w:val="11"/>
  </w:num>
  <w:num w:numId="5">
    <w:abstractNumId w:val="14"/>
  </w:num>
  <w:num w:numId="6">
    <w:abstractNumId w:val="21"/>
  </w:num>
  <w:num w:numId="7">
    <w:abstractNumId w:val="10"/>
  </w:num>
  <w:num w:numId="8">
    <w:abstractNumId w:val="15"/>
  </w:num>
  <w:num w:numId="9">
    <w:abstractNumId w:val="17"/>
  </w:num>
  <w:num w:numId="10">
    <w:abstractNumId w:val="9"/>
  </w:num>
  <w:num w:numId="11">
    <w:abstractNumId w:val="22"/>
  </w:num>
  <w:num w:numId="12">
    <w:abstractNumId w:val="16"/>
  </w:num>
  <w:num w:numId="13">
    <w:abstractNumId w:val="3"/>
  </w:num>
  <w:num w:numId="14">
    <w:abstractNumId w:val="13"/>
  </w:num>
  <w:num w:numId="15">
    <w:abstractNumId w:val="0"/>
  </w:num>
  <w:num w:numId="16">
    <w:abstractNumId w:val="1"/>
  </w:num>
  <w:num w:numId="17">
    <w:abstractNumId w:val="18"/>
  </w:num>
  <w:num w:numId="18">
    <w:abstractNumId w:val="20"/>
  </w:num>
  <w:num w:numId="19">
    <w:abstractNumId w:val="4"/>
  </w:num>
  <w:num w:numId="20">
    <w:abstractNumId w:val="5"/>
  </w:num>
  <w:num w:numId="21">
    <w:abstractNumId w:val="19"/>
  </w:num>
  <w:num w:numId="22">
    <w:abstractNumId w:val="6"/>
  </w:num>
  <w:num w:numId="23">
    <w:abstractNumId w:val="1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hyphenationZone w:val="425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4"/>
        <w:szCs w:val="24"/>
        <w:lang w:val="fr-SN" w:eastAsia="en-US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97">
    <w:name w:val="Placeholder Text"/>
    <w:basedOn w:val="1068"/>
    <w:uiPriority w:val="99"/>
    <w:semiHidden/>
    <w:pPr>
      <w:pBdr/>
      <w:spacing/>
      <w:ind/>
    </w:pPr>
    <w:rPr>
      <w:color w:val="666666"/>
    </w:rPr>
  </w:style>
  <w:style w:type="table" w:styleId="885">
    <w:name w:val="Table Grid"/>
    <w:basedOn w:val="1069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Table Grid Light"/>
    <w:basedOn w:val="1069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Plain Table 1"/>
    <w:basedOn w:val="1069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Plain Table 2"/>
    <w:basedOn w:val="1069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Plain Table 3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Plain Table 4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Plain Table 5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Grid Table 1 Light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Grid Table 1 Light - Accent 1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Grid Table 1 Light - Accent 2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Grid Table 1 Light - Accent 3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Grid Table 1 Light - Accent 4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Grid Table 1 Light - Accent 5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Grid Table 1 Light - Accent 6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Grid Table 2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Grid Table 2 - Accent 1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Grid Table 2 - Accent 2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Grid Table 2 - Accent 3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Grid Table 2 - Accent 4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Grid Table 2 - Accent 5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Grid Table 2 - Accent 6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Grid Table 3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Grid Table 3 - Accent 1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Grid Table 3 - Accent 2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Grid Table 3 - Accent 3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Grid Table 3 - Accent 4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Grid Table 3 - Accent 5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Grid Table 3 - Accent 6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Grid Table 4"/>
    <w:basedOn w:val="106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Grid Table 4 - Accent 1"/>
    <w:basedOn w:val="106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Grid Table 4 - Accent 2"/>
    <w:basedOn w:val="106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Grid Table 4 - Accent 3"/>
    <w:basedOn w:val="106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Grid Table 4 - Accent 4"/>
    <w:basedOn w:val="106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Grid Table 4 - Accent 5"/>
    <w:basedOn w:val="106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Grid Table 4 - Accent 6"/>
    <w:basedOn w:val="106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Grid Table 5 Dark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Grid Table 5 Dark- Accent 1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3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Grid Table 5 Dark - Accent 2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Grid Table 5 Dark - Accent 3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Grid Table 5 Dark- Accent 4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Grid Table 5 Dark - Accent 5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eeb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Grid Table 5 Dark - Accent 6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Grid Table 6 Colorful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Grid Table 6 Colorful - Accent 1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Grid Table 6 Colorful - Accent 2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Grid Table 6 Colorful - Accent 3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Grid Table 6 Colorful - Accent 4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Grid Table 6 Colorful - Accent 5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Grid Table 6 Colorful - Accent 6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Grid Table 7 Colorful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Grid Table 7 Colorful - Accent 1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Grid Table 7 Colorful - Accent 2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Grid Table 7 Colorful - Accent 3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Grid Table 7 Colorful - Accent 4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Grid Table 7 Colorful - Accent 5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Grid Table 7 Colorful - Accent 6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List Table 1 Light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List Table 1 Light - Accent 1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List Table 1 Light - Accent 2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List Table 1 Light - Accent 3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List Table 1 Light - Accent 4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List Table 1 Light - Accent 5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List Table 1 Light - Accent 6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List Table 2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List Table 2 - Accent 1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List Table 2 - Accent 2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List Table 2 - Accent 3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List Table 2 - Accent 4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List Table 2 - Accent 5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List Table 2 - Accent 6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List Table 3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6">
    <w:name w:val="List Table 3 - Accent 1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7">
    <w:name w:val="List Table 3 - Accent 2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8">
    <w:name w:val="List Table 3 - Accent 3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9">
    <w:name w:val="List Table 3 - Accent 4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0">
    <w:name w:val="List Table 3 - Accent 5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1">
    <w:name w:val="List Table 3 - Accent 6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>
    <w:name w:val="List Table 4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>
    <w:name w:val="List Table 4 - Accent 1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>
    <w:name w:val="List Table 4 - Accent 2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5">
    <w:name w:val="List Table 4 - Accent 3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6">
    <w:name w:val="List Table 4 - Accent 4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7">
    <w:name w:val="List Table 4 - Accent 5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8">
    <w:name w:val="List Table 4 - Accent 6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9">
    <w:name w:val="List Table 5 Dark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0">
    <w:name w:val="List Table 5 Dark - Accent 1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1">
    <w:name w:val="List Table 5 Dark - Accent 2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2">
    <w:name w:val="List Table 5 Dark - Accent 3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3">
    <w:name w:val="List Table 5 Dark - Accent 4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4">
    <w:name w:val="List Table 5 Dark - Accent 5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3e6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5">
    <w:name w:val="List Table 5 Dark - Accent 6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6">
    <w:name w:val="List Table 6 Colorful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7">
    <w:name w:val="List Table 6 Colorful - Accent 1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8">
    <w:name w:val="List Table 6 Colorful - Accent 2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9">
    <w:name w:val="List Table 6 Colorful - Accent 3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0">
    <w:name w:val="List Table 6 Colorful - Accent 4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1">
    <w:name w:val="List Table 6 Colorful - Accent 5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2">
    <w:name w:val="List Table 6 Colorful - Accent 6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3">
    <w:name w:val="List Table 7 Colorful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4">
    <w:name w:val="List Table 7 Colorful - Accent 1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5">
    <w:name w:val="List Table 7 Colorful - Accent 2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6">
    <w:name w:val="List Table 7 Colorful - Accent 3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7">
    <w:name w:val="List Table 7 Colorful - Accent 4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8">
    <w:name w:val="List Table 7 Colorful - Accent 5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9">
    <w:name w:val="List Table 7 Colorful - Accent 6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0">
    <w:name w:val="Lined - Accent"/>
    <w:basedOn w:val="10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1">
    <w:name w:val="Lined - Accent 1"/>
    <w:basedOn w:val="10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2">
    <w:name w:val="Lined - Accent 2"/>
    <w:basedOn w:val="10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3">
    <w:name w:val="Lined - Accent 3"/>
    <w:basedOn w:val="10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4">
    <w:name w:val="Lined - Accent 4"/>
    <w:basedOn w:val="10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5">
    <w:name w:val="Lined - Accent 5"/>
    <w:basedOn w:val="10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6">
    <w:name w:val="Lined - Accent 6"/>
    <w:basedOn w:val="10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7">
    <w:name w:val="Bordered &amp; Lined - Accent"/>
    <w:basedOn w:val="10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8">
    <w:name w:val="Bordered &amp; Lined - Accent 1"/>
    <w:basedOn w:val="10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9">
    <w:name w:val="Bordered &amp; Lined - Accent 2"/>
    <w:basedOn w:val="10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0">
    <w:name w:val="Bordered &amp; Lined - Accent 3"/>
    <w:basedOn w:val="10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1">
    <w:name w:val="Bordered &amp; Lined - Accent 4"/>
    <w:basedOn w:val="10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2">
    <w:name w:val="Bordered &amp; Lined - Accent 5"/>
    <w:basedOn w:val="10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3">
    <w:name w:val="Bordered &amp; Lined - Accent 6"/>
    <w:basedOn w:val="106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4">
    <w:name w:val="Bordered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5">
    <w:name w:val="Bordered - Accent 1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6">
    <w:name w:val="Bordered - Accent 2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7">
    <w:name w:val="Bordered - Accent 3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8">
    <w:name w:val="Bordered - Accent 4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9">
    <w:name w:val="Bordered - Accent 5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0">
    <w:name w:val="Bordered - Accent 6"/>
    <w:basedOn w:val="106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011">
    <w:name w:val="Heading 1"/>
    <w:basedOn w:val="1066"/>
    <w:next w:val="1066"/>
    <w:link w:val="101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012">
    <w:name w:val="Heading 3"/>
    <w:basedOn w:val="1066"/>
    <w:next w:val="1066"/>
    <w:link w:val="102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013">
    <w:name w:val="Heading 4"/>
    <w:basedOn w:val="1066"/>
    <w:next w:val="1066"/>
    <w:link w:val="102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014">
    <w:name w:val="Heading 5"/>
    <w:basedOn w:val="1066"/>
    <w:next w:val="1066"/>
    <w:link w:val="102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015">
    <w:name w:val="Heading 6"/>
    <w:basedOn w:val="1066"/>
    <w:next w:val="1066"/>
    <w:link w:val="102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016">
    <w:name w:val="Heading 7"/>
    <w:basedOn w:val="1066"/>
    <w:next w:val="1066"/>
    <w:link w:val="102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017">
    <w:name w:val="Heading 8"/>
    <w:basedOn w:val="1066"/>
    <w:next w:val="1066"/>
    <w:link w:val="102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018">
    <w:name w:val="Heading 9"/>
    <w:basedOn w:val="1066"/>
    <w:next w:val="1066"/>
    <w:link w:val="102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019">
    <w:name w:val="Heading 1 Char"/>
    <w:basedOn w:val="1068"/>
    <w:link w:val="101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020">
    <w:name w:val="Heading 2 Char"/>
    <w:basedOn w:val="1068"/>
    <w:link w:val="106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021">
    <w:name w:val="Heading 3 Char"/>
    <w:basedOn w:val="1068"/>
    <w:link w:val="101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022">
    <w:name w:val="Heading 4 Char"/>
    <w:basedOn w:val="1068"/>
    <w:link w:val="1013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023">
    <w:name w:val="Heading 5 Char"/>
    <w:basedOn w:val="1068"/>
    <w:link w:val="101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024">
    <w:name w:val="Heading 6 Char"/>
    <w:basedOn w:val="1068"/>
    <w:link w:val="1015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025">
    <w:name w:val="Heading 7 Char"/>
    <w:basedOn w:val="1068"/>
    <w:link w:val="1016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026">
    <w:name w:val="Heading 8 Char"/>
    <w:basedOn w:val="1068"/>
    <w:link w:val="101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027">
    <w:name w:val="Heading 9 Char"/>
    <w:basedOn w:val="1068"/>
    <w:link w:val="1018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028">
    <w:name w:val="Title"/>
    <w:basedOn w:val="1066"/>
    <w:next w:val="1066"/>
    <w:link w:val="102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029">
    <w:name w:val="Title Char"/>
    <w:basedOn w:val="1068"/>
    <w:link w:val="102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030">
    <w:name w:val="Subtitle"/>
    <w:basedOn w:val="1066"/>
    <w:next w:val="1066"/>
    <w:link w:val="103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031">
    <w:name w:val="Subtitle Char"/>
    <w:basedOn w:val="1068"/>
    <w:link w:val="103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032">
    <w:name w:val="Quote"/>
    <w:basedOn w:val="1066"/>
    <w:next w:val="1066"/>
    <w:link w:val="103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033">
    <w:name w:val="Quote Char"/>
    <w:basedOn w:val="1068"/>
    <w:link w:val="103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034">
    <w:name w:val="Intense Emphasis"/>
    <w:basedOn w:val="1068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035">
    <w:name w:val="Intense Quote"/>
    <w:basedOn w:val="1066"/>
    <w:next w:val="1066"/>
    <w:link w:val="1036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036">
    <w:name w:val="Intense Quote Char"/>
    <w:basedOn w:val="1068"/>
    <w:link w:val="1035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037">
    <w:name w:val="Intense Reference"/>
    <w:basedOn w:val="1068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038">
    <w:name w:val="No Spacing"/>
    <w:basedOn w:val="1066"/>
    <w:uiPriority w:val="1"/>
    <w:qFormat/>
    <w:pPr>
      <w:pBdr/>
      <w:spacing w:after="0" w:line="240" w:lineRule="auto"/>
      <w:ind/>
    </w:pPr>
  </w:style>
  <w:style w:type="character" w:styleId="1039">
    <w:name w:val="Subtle Emphasis"/>
    <w:basedOn w:val="1068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040">
    <w:name w:val="Emphasis"/>
    <w:basedOn w:val="1068"/>
    <w:uiPriority w:val="20"/>
    <w:qFormat/>
    <w:pPr>
      <w:pBdr/>
      <w:spacing/>
      <w:ind/>
    </w:pPr>
    <w:rPr>
      <w:i/>
      <w:iCs/>
    </w:rPr>
  </w:style>
  <w:style w:type="character" w:styleId="1041">
    <w:name w:val="Strong"/>
    <w:basedOn w:val="1068"/>
    <w:uiPriority w:val="22"/>
    <w:qFormat/>
    <w:pPr>
      <w:pBdr/>
      <w:spacing/>
      <w:ind/>
    </w:pPr>
    <w:rPr>
      <w:b/>
      <w:bCs/>
    </w:rPr>
  </w:style>
  <w:style w:type="character" w:styleId="1042">
    <w:name w:val="Subtle Reference"/>
    <w:basedOn w:val="1068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043">
    <w:name w:val="Book Title"/>
    <w:basedOn w:val="1068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1044">
    <w:name w:val="Header Char"/>
    <w:basedOn w:val="1068"/>
    <w:link w:val="1071"/>
    <w:uiPriority w:val="99"/>
    <w:pPr>
      <w:pBdr/>
      <w:spacing/>
      <w:ind/>
    </w:pPr>
  </w:style>
  <w:style w:type="character" w:styleId="1045">
    <w:name w:val="Footer Char"/>
    <w:basedOn w:val="1068"/>
    <w:link w:val="1073"/>
    <w:uiPriority w:val="99"/>
    <w:pPr>
      <w:pBdr/>
      <w:spacing/>
      <w:ind/>
    </w:pPr>
  </w:style>
  <w:style w:type="paragraph" w:styleId="1046">
    <w:name w:val="Caption"/>
    <w:basedOn w:val="1066"/>
    <w:next w:val="1066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047">
    <w:name w:val="footnote text"/>
    <w:basedOn w:val="1066"/>
    <w:link w:val="104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48">
    <w:name w:val="Footnote Text Char"/>
    <w:basedOn w:val="1068"/>
    <w:link w:val="1047"/>
    <w:uiPriority w:val="99"/>
    <w:semiHidden/>
    <w:pPr>
      <w:pBdr/>
      <w:spacing/>
      <w:ind/>
    </w:pPr>
    <w:rPr>
      <w:sz w:val="20"/>
      <w:szCs w:val="20"/>
    </w:rPr>
  </w:style>
  <w:style w:type="character" w:styleId="1049">
    <w:name w:val="footnote reference"/>
    <w:basedOn w:val="1068"/>
    <w:uiPriority w:val="99"/>
    <w:semiHidden/>
    <w:unhideWhenUsed/>
    <w:pPr>
      <w:pBdr/>
      <w:spacing/>
      <w:ind/>
    </w:pPr>
    <w:rPr>
      <w:vertAlign w:val="superscript"/>
    </w:rPr>
  </w:style>
  <w:style w:type="paragraph" w:styleId="1050">
    <w:name w:val="endnote text"/>
    <w:basedOn w:val="1066"/>
    <w:link w:val="105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51">
    <w:name w:val="Endnote Text Char"/>
    <w:basedOn w:val="1068"/>
    <w:link w:val="1050"/>
    <w:uiPriority w:val="99"/>
    <w:semiHidden/>
    <w:pPr>
      <w:pBdr/>
      <w:spacing/>
      <w:ind/>
    </w:pPr>
    <w:rPr>
      <w:sz w:val="20"/>
      <w:szCs w:val="20"/>
    </w:rPr>
  </w:style>
  <w:style w:type="character" w:styleId="1052">
    <w:name w:val="endnote reference"/>
    <w:basedOn w:val="1068"/>
    <w:uiPriority w:val="99"/>
    <w:semiHidden/>
    <w:unhideWhenUsed/>
    <w:pPr>
      <w:pBdr/>
      <w:spacing/>
      <w:ind/>
    </w:pPr>
    <w:rPr>
      <w:vertAlign w:val="superscript"/>
    </w:rPr>
  </w:style>
  <w:style w:type="character" w:styleId="1053">
    <w:name w:val="Hyperlink"/>
    <w:basedOn w:val="1068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054">
    <w:name w:val="FollowedHyperlink"/>
    <w:basedOn w:val="1068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055">
    <w:name w:val="toc 1"/>
    <w:basedOn w:val="1066"/>
    <w:next w:val="1066"/>
    <w:uiPriority w:val="39"/>
    <w:unhideWhenUsed/>
    <w:pPr>
      <w:pBdr/>
      <w:spacing w:after="100"/>
      <w:ind/>
    </w:pPr>
  </w:style>
  <w:style w:type="paragraph" w:styleId="1056">
    <w:name w:val="toc 2"/>
    <w:basedOn w:val="1066"/>
    <w:next w:val="1066"/>
    <w:uiPriority w:val="39"/>
    <w:unhideWhenUsed/>
    <w:pPr>
      <w:pBdr/>
      <w:spacing w:after="100"/>
      <w:ind w:left="220"/>
    </w:pPr>
  </w:style>
  <w:style w:type="paragraph" w:styleId="1057">
    <w:name w:val="toc 3"/>
    <w:basedOn w:val="1066"/>
    <w:next w:val="1066"/>
    <w:uiPriority w:val="39"/>
    <w:unhideWhenUsed/>
    <w:pPr>
      <w:pBdr/>
      <w:spacing w:after="100"/>
      <w:ind w:left="440"/>
    </w:pPr>
  </w:style>
  <w:style w:type="paragraph" w:styleId="1058">
    <w:name w:val="toc 4"/>
    <w:basedOn w:val="1066"/>
    <w:next w:val="1066"/>
    <w:uiPriority w:val="39"/>
    <w:unhideWhenUsed/>
    <w:pPr>
      <w:pBdr/>
      <w:spacing w:after="100"/>
      <w:ind w:left="660"/>
    </w:pPr>
  </w:style>
  <w:style w:type="paragraph" w:styleId="1059">
    <w:name w:val="toc 5"/>
    <w:basedOn w:val="1066"/>
    <w:next w:val="1066"/>
    <w:uiPriority w:val="39"/>
    <w:unhideWhenUsed/>
    <w:pPr>
      <w:pBdr/>
      <w:spacing w:after="100"/>
      <w:ind w:left="880"/>
    </w:pPr>
  </w:style>
  <w:style w:type="paragraph" w:styleId="1060">
    <w:name w:val="toc 6"/>
    <w:basedOn w:val="1066"/>
    <w:next w:val="1066"/>
    <w:uiPriority w:val="39"/>
    <w:unhideWhenUsed/>
    <w:pPr>
      <w:pBdr/>
      <w:spacing w:after="100"/>
      <w:ind w:left="1100"/>
    </w:pPr>
  </w:style>
  <w:style w:type="paragraph" w:styleId="1061">
    <w:name w:val="toc 7"/>
    <w:basedOn w:val="1066"/>
    <w:next w:val="1066"/>
    <w:uiPriority w:val="39"/>
    <w:unhideWhenUsed/>
    <w:pPr>
      <w:pBdr/>
      <w:spacing w:after="100"/>
      <w:ind w:left="1320"/>
    </w:pPr>
  </w:style>
  <w:style w:type="paragraph" w:styleId="1062">
    <w:name w:val="toc 8"/>
    <w:basedOn w:val="1066"/>
    <w:next w:val="1066"/>
    <w:uiPriority w:val="39"/>
    <w:unhideWhenUsed/>
    <w:pPr>
      <w:pBdr/>
      <w:spacing w:after="100"/>
      <w:ind w:left="1540"/>
    </w:pPr>
  </w:style>
  <w:style w:type="paragraph" w:styleId="1063">
    <w:name w:val="toc 9"/>
    <w:basedOn w:val="1066"/>
    <w:next w:val="1066"/>
    <w:uiPriority w:val="39"/>
    <w:unhideWhenUsed/>
    <w:pPr>
      <w:pBdr/>
      <w:spacing w:after="100"/>
      <w:ind w:left="1760"/>
    </w:pPr>
  </w:style>
  <w:style w:type="paragraph" w:styleId="1064">
    <w:name w:val="TOC Heading"/>
    <w:uiPriority w:val="39"/>
    <w:unhideWhenUsed/>
    <w:pPr>
      <w:pBdr/>
      <w:spacing/>
      <w:ind/>
    </w:pPr>
  </w:style>
  <w:style w:type="paragraph" w:styleId="1065">
    <w:name w:val="table of figures"/>
    <w:basedOn w:val="1066"/>
    <w:next w:val="1066"/>
    <w:uiPriority w:val="99"/>
    <w:unhideWhenUsed/>
    <w:pPr>
      <w:pBdr/>
      <w:spacing w:after="0" w:afterAutospacing="0"/>
      <w:ind/>
    </w:pPr>
  </w:style>
  <w:style w:type="paragraph" w:styleId="1066" w:default="1">
    <w:name w:val="Normal"/>
    <w:qFormat/>
    <w:pPr>
      <w:pBdr/>
      <w:spacing/>
      <w:ind/>
    </w:pPr>
    <w:rPr>
      <w:rFonts w:ascii="Times New Roman" w:hAnsi="Times New Roman" w:eastAsia="Times New Roman" w:cs="Times New Roman"/>
      <w:lang w:eastAsia="fr-SN"/>
    </w:rPr>
  </w:style>
  <w:style w:type="paragraph" w:styleId="1067">
    <w:name w:val="Heading 2"/>
    <w:basedOn w:val="1066"/>
    <w:link w:val="1076"/>
    <w:uiPriority w:val="9"/>
    <w:qFormat/>
    <w:pPr>
      <w:pBdr/>
      <w:spacing w:after="100" w:afterAutospacing="1" w:before="100" w:beforeAutospacing="1"/>
      <w:ind/>
      <w:outlineLvl w:val="1"/>
    </w:pPr>
    <w:rPr>
      <w:b/>
      <w:bCs/>
      <w:sz w:val="36"/>
      <w:szCs w:val="36"/>
    </w:rPr>
  </w:style>
  <w:style w:type="character" w:styleId="1068" w:default="1">
    <w:name w:val="Default Paragraph Font"/>
    <w:uiPriority w:val="1"/>
    <w:semiHidden/>
    <w:unhideWhenUsed/>
    <w:pPr>
      <w:pBdr/>
      <w:spacing/>
      <w:ind/>
    </w:pPr>
  </w:style>
  <w:style w:type="table" w:styleId="1069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070" w:default="1">
    <w:name w:val="No List"/>
    <w:uiPriority w:val="99"/>
    <w:semiHidden/>
    <w:unhideWhenUsed/>
    <w:pPr>
      <w:pBdr/>
      <w:spacing/>
      <w:ind/>
    </w:pPr>
  </w:style>
  <w:style w:type="paragraph" w:styleId="1071">
    <w:name w:val="Header"/>
    <w:basedOn w:val="1066"/>
    <w:link w:val="1072"/>
    <w:uiPriority w:val="99"/>
    <w:unhideWhenUsed/>
    <w:pPr>
      <w:pBdr/>
      <w:tabs>
        <w:tab w:val="center" w:leader="none" w:pos="4703"/>
        <w:tab w:val="right" w:leader="none" w:pos="9406"/>
      </w:tabs>
      <w:spacing/>
      <w:ind/>
    </w:pPr>
  </w:style>
  <w:style w:type="character" w:styleId="1072" w:customStyle="1">
    <w:name w:val="En-tête Car"/>
    <w:basedOn w:val="1068"/>
    <w:link w:val="1071"/>
    <w:uiPriority w:val="99"/>
    <w:pPr>
      <w:pBdr/>
      <w:spacing/>
      <w:ind/>
    </w:pPr>
  </w:style>
  <w:style w:type="paragraph" w:styleId="1073">
    <w:name w:val="Footer"/>
    <w:basedOn w:val="1066"/>
    <w:link w:val="1074"/>
    <w:uiPriority w:val="99"/>
    <w:unhideWhenUsed/>
    <w:pPr>
      <w:pBdr/>
      <w:tabs>
        <w:tab w:val="center" w:leader="none" w:pos="4703"/>
        <w:tab w:val="right" w:leader="none" w:pos="9406"/>
      </w:tabs>
      <w:spacing/>
      <w:ind/>
    </w:pPr>
  </w:style>
  <w:style w:type="character" w:styleId="1074" w:customStyle="1">
    <w:name w:val="Pied de page Car"/>
    <w:basedOn w:val="1068"/>
    <w:link w:val="1073"/>
    <w:uiPriority w:val="99"/>
    <w:pPr>
      <w:pBdr/>
      <w:spacing/>
      <w:ind/>
    </w:pPr>
  </w:style>
  <w:style w:type="paragraph" w:styleId="1075">
    <w:name w:val="List Paragraph"/>
    <w:basedOn w:val="1066"/>
    <w:uiPriority w:val="34"/>
    <w:qFormat/>
    <w:pPr>
      <w:pBdr/>
      <w:spacing/>
      <w:ind w:left="720"/>
      <w:contextualSpacing w:val="true"/>
    </w:pPr>
  </w:style>
  <w:style w:type="character" w:styleId="1076" w:customStyle="1">
    <w:name w:val="Titre 2 Car"/>
    <w:basedOn w:val="1068"/>
    <w:link w:val="1067"/>
    <w:uiPriority w:val="9"/>
    <w:pPr>
      <w:pBdr/>
      <w:spacing/>
      <w:ind/>
    </w:pPr>
    <w:rPr>
      <w:rFonts w:ascii="Times New Roman" w:hAnsi="Times New Roman" w:eastAsia="Times New Roman" w:cs="Times New Roman"/>
      <w:b/>
      <w:bCs/>
      <w:sz w:val="36"/>
      <w:szCs w:val="36"/>
      <w:lang w:eastAsia="fr-SN"/>
    </w:rPr>
  </w:style>
  <w:style w:type="paragraph" w:styleId="1077">
    <w:name w:val="Normal (Web)"/>
    <w:basedOn w:val="1066"/>
    <w:uiPriority w:val="99"/>
    <w:semiHidden/>
    <w:unhideWhenUsed/>
    <w:pPr>
      <w:pBdr/>
      <w:spacing w:after="100" w:afterAutospacing="1" w:before="100" w:beforeAutospacing="1"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onlyoffice/9.0.3.29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 Microsoft Office</dc:creator>
  <cp:keywords/>
  <dc:description/>
  <cp:lastModifiedBy>Abeidy Khadija</cp:lastModifiedBy>
  <cp:revision>17</cp:revision>
  <dcterms:created xsi:type="dcterms:W3CDTF">2025-05-21T09:04:00Z</dcterms:created>
  <dcterms:modified xsi:type="dcterms:W3CDTF">2025-07-18T16:16:00Z</dcterms:modified>
</cp:coreProperties>
</file>